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6E" w:rsidRDefault="00137DF7" w:rsidP="00137DF7">
      <w:pPr>
        <w:tabs>
          <w:tab w:val="left" w:pos="4962"/>
        </w:tabs>
        <w:jc w:val="center"/>
        <w:outlineLvl w:val="0"/>
        <w:rPr>
          <w:noProof/>
          <w:sz w:val="28"/>
          <w:szCs w:val="28"/>
          <w:u w:val="single"/>
        </w:rPr>
      </w:pPr>
      <w:r>
        <w:rPr>
          <w:noProof/>
        </w:rPr>
        <w:drawing>
          <wp:inline distT="0" distB="0" distL="0" distR="0" wp14:anchorId="047866D9" wp14:editId="1A0E58D1">
            <wp:extent cx="744220" cy="819150"/>
            <wp:effectExtent l="0" t="0" r="0" b="0"/>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819150"/>
                    </a:xfrm>
                    <a:prstGeom prst="rect">
                      <a:avLst/>
                    </a:prstGeom>
                    <a:noFill/>
                    <a:ln>
                      <a:noFill/>
                    </a:ln>
                  </pic:spPr>
                </pic:pic>
              </a:graphicData>
            </a:graphic>
          </wp:inline>
        </w:drawing>
      </w:r>
    </w:p>
    <w:p w:rsidR="00137DF7" w:rsidRDefault="00137DF7" w:rsidP="00137DF7">
      <w:pPr>
        <w:tabs>
          <w:tab w:val="left" w:pos="4962"/>
        </w:tabs>
        <w:jc w:val="center"/>
        <w:outlineLvl w:val="0"/>
        <w:rPr>
          <w:noProof/>
          <w:sz w:val="28"/>
          <w:szCs w:val="28"/>
          <w:u w:val="single"/>
        </w:rPr>
      </w:pPr>
    </w:p>
    <w:p w:rsidR="008156BE" w:rsidRPr="009C3CED" w:rsidRDefault="008156BE" w:rsidP="008156BE">
      <w:pPr>
        <w:jc w:val="center"/>
        <w:outlineLvl w:val="0"/>
        <w:rPr>
          <w:b/>
          <w:bCs/>
          <w:sz w:val="36"/>
          <w:szCs w:val="36"/>
        </w:rPr>
      </w:pPr>
      <w:r w:rsidRPr="009C3CED">
        <w:rPr>
          <w:b/>
          <w:bCs/>
          <w:sz w:val="36"/>
          <w:szCs w:val="36"/>
        </w:rPr>
        <w:t>АДМИНИСТРАЦИЯ БЕРЕЗОВСКОГО РАЙОНА</w:t>
      </w:r>
    </w:p>
    <w:p w:rsidR="008156BE" w:rsidRPr="009C3CED" w:rsidRDefault="008156BE" w:rsidP="008156BE">
      <w:pPr>
        <w:jc w:val="center"/>
        <w:rPr>
          <w:b/>
          <w:bCs/>
          <w:sz w:val="20"/>
          <w:szCs w:val="20"/>
        </w:rPr>
      </w:pPr>
    </w:p>
    <w:p w:rsidR="008156BE" w:rsidRPr="009C3CED" w:rsidRDefault="008156BE" w:rsidP="008156BE">
      <w:pPr>
        <w:jc w:val="center"/>
        <w:outlineLvl w:val="0"/>
        <w:rPr>
          <w:b/>
          <w:bCs/>
          <w:sz w:val="20"/>
          <w:szCs w:val="20"/>
        </w:rPr>
      </w:pPr>
      <w:r w:rsidRPr="009C3CED">
        <w:rPr>
          <w:b/>
          <w:bCs/>
          <w:sz w:val="20"/>
          <w:szCs w:val="20"/>
        </w:rPr>
        <w:t>ХАНТЫ-МАНСИЙСКОГО АВТОНОМНОГО ОКРУГА - ЮГРЫ</w:t>
      </w:r>
    </w:p>
    <w:p w:rsidR="008156BE" w:rsidRPr="009C3CED" w:rsidRDefault="008156BE" w:rsidP="008156BE">
      <w:pPr>
        <w:jc w:val="center"/>
        <w:rPr>
          <w:b/>
          <w:bCs/>
        </w:rPr>
      </w:pPr>
    </w:p>
    <w:p w:rsidR="008156BE" w:rsidRPr="009C3CED" w:rsidRDefault="008156BE" w:rsidP="008156BE">
      <w:pPr>
        <w:jc w:val="center"/>
        <w:outlineLvl w:val="0"/>
        <w:rPr>
          <w:b/>
          <w:bCs/>
          <w:sz w:val="36"/>
          <w:szCs w:val="36"/>
        </w:rPr>
      </w:pPr>
      <w:r w:rsidRPr="009C3CED">
        <w:rPr>
          <w:b/>
          <w:bCs/>
          <w:sz w:val="36"/>
          <w:szCs w:val="36"/>
        </w:rPr>
        <w:t>ПОСТАНОВЛЕНИЕ</w:t>
      </w:r>
    </w:p>
    <w:p w:rsidR="00C218FE" w:rsidRPr="008E7021" w:rsidRDefault="00C218FE" w:rsidP="00C218FE">
      <w:pPr>
        <w:tabs>
          <w:tab w:val="left" w:pos="4962"/>
        </w:tabs>
        <w:rPr>
          <w:sz w:val="28"/>
          <w:szCs w:val="28"/>
        </w:rPr>
      </w:pPr>
    </w:p>
    <w:p w:rsidR="00596D6B" w:rsidRPr="00596D6B" w:rsidRDefault="000661F3" w:rsidP="00773B5D">
      <w:pPr>
        <w:jc w:val="both"/>
        <w:rPr>
          <w:sz w:val="28"/>
          <w:szCs w:val="28"/>
        </w:rPr>
      </w:pPr>
      <w:r>
        <w:rPr>
          <w:sz w:val="28"/>
          <w:szCs w:val="28"/>
        </w:rPr>
        <w:t>от  09.04.</w:t>
      </w:r>
      <w:r w:rsidR="00596D6B" w:rsidRPr="00596D6B">
        <w:rPr>
          <w:sz w:val="28"/>
          <w:szCs w:val="28"/>
        </w:rPr>
        <w:t xml:space="preserve">2019                                               </w:t>
      </w:r>
      <w:r w:rsidR="00596D6B">
        <w:rPr>
          <w:sz w:val="28"/>
          <w:szCs w:val="28"/>
        </w:rPr>
        <w:t xml:space="preserve">                        </w:t>
      </w:r>
      <w:r w:rsidR="00596D6B" w:rsidRPr="00596D6B">
        <w:rPr>
          <w:sz w:val="28"/>
          <w:szCs w:val="28"/>
        </w:rPr>
        <w:t xml:space="preserve"> </w:t>
      </w:r>
      <w:r>
        <w:rPr>
          <w:sz w:val="28"/>
          <w:szCs w:val="28"/>
        </w:rPr>
        <w:t xml:space="preserve">                </w:t>
      </w:r>
      <w:r w:rsidR="00596D6B" w:rsidRPr="00596D6B">
        <w:rPr>
          <w:sz w:val="28"/>
          <w:szCs w:val="28"/>
        </w:rPr>
        <w:t xml:space="preserve">  </w:t>
      </w:r>
      <w:r w:rsidR="00596D6B" w:rsidRPr="00596D6B">
        <w:rPr>
          <w:sz w:val="28"/>
          <w:szCs w:val="28"/>
        </w:rPr>
        <w:tab/>
      </w:r>
      <w:r>
        <w:rPr>
          <w:sz w:val="28"/>
          <w:szCs w:val="28"/>
        </w:rPr>
        <w:t xml:space="preserve">  </w:t>
      </w:r>
      <w:r w:rsidR="00596D6B" w:rsidRPr="00596D6B">
        <w:rPr>
          <w:sz w:val="28"/>
          <w:szCs w:val="28"/>
        </w:rPr>
        <w:t xml:space="preserve">№ </w:t>
      </w:r>
      <w:r>
        <w:rPr>
          <w:sz w:val="28"/>
          <w:szCs w:val="28"/>
        </w:rPr>
        <w:t>423</w:t>
      </w:r>
    </w:p>
    <w:p w:rsidR="00C218FE" w:rsidRDefault="00596D6B" w:rsidP="00773B5D">
      <w:pPr>
        <w:jc w:val="both"/>
        <w:rPr>
          <w:sz w:val="28"/>
          <w:szCs w:val="28"/>
        </w:rPr>
      </w:pPr>
      <w:proofErr w:type="spellStart"/>
      <w:r w:rsidRPr="00596D6B">
        <w:rPr>
          <w:sz w:val="28"/>
          <w:szCs w:val="28"/>
        </w:rPr>
        <w:t>пгт</w:t>
      </w:r>
      <w:proofErr w:type="spellEnd"/>
      <w:r w:rsidRPr="00596D6B">
        <w:rPr>
          <w:sz w:val="28"/>
          <w:szCs w:val="28"/>
        </w:rPr>
        <w:t>. Березово</w:t>
      </w:r>
    </w:p>
    <w:p w:rsidR="00773B5D" w:rsidRPr="00632322" w:rsidRDefault="00773B5D" w:rsidP="00773B5D">
      <w:pPr>
        <w:jc w:val="both"/>
        <w:rPr>
          <w:sz w:val="28"/>
          <w:szCs w:val="28"/>
        </w:rPr>
      </w:pPr>
    </w:p>
    <w:p w:rsidR="0023139B" w:rsidRDefault="00596D6B" w:rsidP="002B6AD1">
      <w:pPr>
        <w:ind w:right="4960"/>
        <w:jc w:val="both"/>
        <w:rPr>
          <w:sz w:val="28"/>
          <w:szCs w:val="28"/>
        </w:rPr>
      </w:pPr>
      <w:bookmarkStart w:id="0" w:name="_GoBack"/>
      <w:r w:rsidRPr="00596D6B">
        <w:rPr>
          <w:sz w:val="28"/>
          <w:szCs w:val="28"/>
        </w:rPr>
        <w:t xml:space="preserve">О внесении изменений в постановление администрации Березовского района от </w:t>
      </w:r>
      <w:r>
        <w:rPr>
          <w:sz w:val="28"/>
          <w:szCs w:val="28"/>
        </w:rPr>
        <w:t>08.08.2018 № 711 «</w:t>
      </w:r>
      <w:r w:rsidR="002B6AD1">
        <w:rPr>
          <w:sz w:val="28"/>
          <w:szCs w:val="28"/>
        </w:rPr>
        <w:t>Об утверждении перечня</w:t>
      </w:r>
      <w:r w:rsidR="002B6AD1" w:rsidRPr="002B6AD1">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2B6AD1">
        <w:rPr>
          <w:sz w:val="28"/>
          <w:szCs w:val="28"/>
        </w:rPr>
        <w:t xml:space="preserve">жилищного </w:t>
      </w:r>
      <w:r w:rsidR="002B6AD1" w:rsidRPr="002B6AD1">
        <w:rPr>
          <w:sz w:val="28"/>
          <w:szCs w:val="28"/>
        </w:rPr>
        <w:t>контроля</w:t>
      </w:r>
      <w:r>
        <w:rPr>
          <w:sz w:val="28"/>
          <w:szCs w:val="28"/>
        </w:rPr>
        <w:t>»</w:t>
      </w:r>
      <w:r w:rsidR="002B6AD1" w:rsidRPr="002B6AD1">
        <w:rPr>
          <w:sz w:val="28"/>
          <w:szCs w:val="28"/>
        </w:rPr>
        <w:t xml:space="preserve"> </w:t>
      </w:r>
    </w:p>
    <w:bookmarkEnd w:id="0"/>
    <w:p w:rsidR="008156BE" w:rsidRPr="002B6AD1" w:rsidRDefault="008156BE" w:rsidP="002B6AD1">
      <w:pPr>
        <w:ind w:right="4960"/>
        <w:jc w:val="both"/>
        <w:rPr>
          <w:sz w:val="28"/>
          <w:szCs w:val="28"/>
        </w:rPr>
      </w:pPr>
    </w:p>
    <w:p w:rsidR="004F1594" w:rsidRDefault="004F1594" w:rsidP="002B6AD1">
      <w:pPr>
        <w:autoSpaceDE w:val="0"/>
        <w:autoSpaceDN w:val="0"/>
        <w:adjustRightInd w:val="0"/>
        <w:ind w:firstLine="709"/>
        <w:jc w:val="both"/>
        <w:rPr>
          <w:sz w:val="28"/>
          <w:szCs w:val="28"/>
        </w:rPr>
      </w:pPr>
      <w:r w:rsidRPr="004F1594">
        <w:rPr>
          <w:sz w:val="28"/>
          <w:szCs w:val="28"/>
        </w:rPr>
        <w:t>В целях приведения муниципального правового акта в соответствии с постановлением Правительства Р</w:t>
      </w:r>
      <w:r w:rsidR="00C97E52">
        <w:rPr>
          <w:sz w:val="28"/>
          <w:szCs w:val="28"/>
        </w:rPr>
        <w:t xml:space="preserve">оссийской </w:t>
      </w:r>
      <w:r w:rsidRPr="004F1594">
        <w:rPr>
          <w:sz w:val="28"/>
          <w:szCs w:val="28"/>
        </w:rPr>
        <w:t>Ф</w:t>
      </w:r>
      <w:r w:rsidR="00C97E52">
        <w:rPr>
          <w:sz w:val="28"/>
          <w:szCs w:val="28"/>
        </w:rPr>
        <w:t>едерации</w:t>
      </w:r>
      <w:r w:rsidRPr="004F1594">
        <w:rPr>
          <w:sz w:val="28"/>
          <w:szCs w:val="28"/>
        </w:rPr>
        <w:t xml:space="preserve">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96D6B" w:rsidRDefault="00C218FE" w:rsidP="002B6AD1">
      <w:pPr>
        <w:autoSpaceDE w:val="0"/>
        <w:autoSpaceDN w:val="0"/>
        <w:adjustRightInd w:val="0"/>
        <w:ind w:firstLine="709"/>
        <w:jc w:val="both"/>
        <w:rPr>
          <w:sz w:val="28"/>
          <w:szCs w:val="28"/>
        </w:rPr>
      </w:pPr>
      <w:r w:rsidRPr="002364B8">
        <w:rPr>
          <w:sz w:val="28"/>
          <w:szCs w:val="28"/>
        </w:rPr>
        <w:t xml:space="preserve">1. </w:t>
      </w:r>
      <w:r w:rsidR="00596D6B" w:rsidRPr="00596D6B">
        <w:rPr>
          <w:sz w:val="28"/>
          <w:szCs w:val="28"/>
        </w:rPr>
        <w:t>Внести в постановление администрации Березовского района от</w:t>
      </w:r>
      <w:r w:rsidR="00596D6B" w:rsidRPr="00596D6B">
        <w:t xml:space="preserve"> </w:t>
      </w:r>
      <w:r w:rsidR="00596D6B" w:rsidRPr="00596D6B">
        <w:rPr>
          <w:sz w:val="28"/>
          <w:szCs w:val="28"/>
        </w:rPr>
        <w:t>08.08.2018 № 711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w:t>
      </w:r>
      <w:r w:rsidR="00596D6B">
        <w:rPr>
          <w:sz w:val="28"/>
          <w:szCs w:val="28"/>
        </w:rPr>
        <w:t xml:space="preserve"> следующие изменения:</w:t>
      </w:r>
    </w:p>
    <w:p w:rsidR="00596D6B" w:rsidRPr="00D76EA5" w:rsidRDefault="00596D6B" w:rsidP="00596D6B">
      <w:pPr>
        <w:autoSpaceDE w:val="0"/>
        <w:autoSpaceDN w:val="0"/>
        <w:adjustRightInd w:val="0"/>
        <w:ind w:firstLine="709"/>
        <w:jc w:val="both"/>
        <w:rPr>
          <w:sz w:val="28"/>
          <w:szCs w:val="28"/>
        </w:rPr>
      </w:pPr>
      <w:r>
        <w:rPr>
          <w:sz w:val="28"/>
          <w:szCs w:val="28"/>
        </w:rPr>
        <w:t xml:space="preserve">1.1. </w:t>
      </w:r>
      <w:r w:rsidRPr="00D76EA5">
        <w:rPr>
          <w:sz w:val="28"/>
          <w:szCs w:val="28"/>
        </w:rPr>
        <w:t xml:space="preserve">В заголовке </w:t>
      </w:r>
      <w:r w:rsidR="00D76EA5">
        <w:rPr>
          <w:sz w:val="28"/>
          <w:szCs w:val="28"/>
        </w:rPr>
        <w:t xml:space="preserve">постановления </w:t>
      </w:r>
      <w:r w:rsidRPr="00D76EA5">
        <w:rPr>
          <w:sz w:val="28"/>
          <w:szCs w:val="28"/>
        </w:rPr>
        <w:t>слова «требования, оценка соблюдения, которых является предметом муниципального жилищного контроля» заменить словами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городского поселения Березово»</w:t>
      </w:r>
      <w:r w:rsidR="00027517" w:rsidRPr="00D76EA5">
        <w:rPr>
          <w:sz w:val="28"/>
          <w:szCs w:val="28"/>
        </w:rPr>
        <w:t>;</w:t>
      </w:r>
    </w:p>
    <w:p w:rsidR="002B6AD1" w:rsidRDefault="00027517" w:rsidP="002B6AD1">
      <w:pPr>
        <w:autoSpaceDE w:val="0"/>
        <w:autoSpaceDN w:val="0"/>
        <w:adjustRightInd w:val="0"/>
        <w:ind w:firstLine="709"/>
        <w:jc w:val="both"/>
        <w:rPr>
          <w:sz w:val="28"/>
          <w:szCs w:val="28"/>
        </w:rPr>
      </w:pPr>
      <w:r>
        <w:rPr>
          <w:sz w:val="28"/>
          <w:szCs w:val="28"/>
        </w:rPr>
        <w:t xml:space="preserve">1.2. </w:t>
      </w:r>
      <w:r w:rsidR="00D02EBC">
        <w:rPr>
          <w:sz w:val="28"/>
          <w:szCs w:val="28"/>
        </w:rPr>
        <w:t>В</w:t>
      </w:r>
      <w:r>
        <w:rPr>
          <w:sz w:val="28"/>
          <w:szCs w:val="28"/>
        </w:rPr>
        <w:t xml:space="preserve"> пункте 1 </w:t>
      </w:r>
      <w:r w:rsidR="00D76EA5">
        <w:rPr>
          <w:sz w:val="28"/>
          <w:szCs w:val="28"/>
        </w:rPr>
        <w:t xml:space="preserve">постановления </w:t>
      </w:r>
      <w:r>
        <w:rPr>
          <w:sz w:val="28"/>
          <w:szCs w:val="28"/>
        </w:rPr>
        <w:t>слова «</w:t>
      </w:r>
      <w:r w:rsidR="002B6AD1" w:rsidRPr="002B6AD1">
        <w:rPr>
          <w:sz w:val="28"/>
          <w:szCs w:val="28"/>
        </w:rPr>
        <w:t xml:space="preserve">требования, </w:t>
      </w:r>
      <w:r w:rsidR="008156BE">
        <w:rPr>
          <w:sz w:val="28"/>
          <w:szCs w:val="28"/>
        </w:rPr>
        <w:t>оценка соблюдения</w:t>
      </w:r>
      <w:r w:rsidR="002B6AD1" w:rsidRPr="002B6AD1">
        <w:rPr>
          <w:sz w:val="28"/>
          <w:szCs w:val="28"/>
        </w:rPr>
        <w:t xml:space="preserve"> которых является предметом муниципального жилищного контроля на территории городского поселения </w:t>
      </w:r>
      <w:r w:rsidR="004C5D06">
        <w:rPr>
          <w:sz w:val="28"/>
          <w:szCs w:val="28"/>
        </w:rPr>
        <w:t>Березово</w:t>
      </w:r>
      <w:r>
        <w:rPr>
          <w:sz w:val="28"/>
          <w:szCs w:val="28"/>
        </w:rPr>
        <w:t>» заменить словами «</w:t>
      </w:r>
      <w:r w:rsidRPr="00027517">
        <w:rPr>
          <w:sz w:val="28"/>
          <w:szCs w:val="28"/>
        </w:rPr>
        <w:t xml:space="preserve">требования, требования, установленные муниципальными правовыми актами, оценка </w:t>
      </w:r>
      <w:r w:rsidRPr="00027517">
        <w:rPr>
          <w:sz w:val="28"/>
          <w:szCs w:val="28"/>
        </w:rPr>
        <w:lastRenderedPageBreak/>
        <w:t>соблюдения которых является предметом муниципального жилищного контроля на территории городского поселения Березово</w:t>
      </w:r>
      <w:r>
        <w:rPr>
          <w:sz w:val="28"/>
          <w:szCs w:val="28"/>
        </w:rPr>
        <w:t>»;</w:t>
      </w:r>
    </w:p>
    <w:p w:rsidR="00027517" w:rsidRDefault="00027517" w:rsidP="002B6AD1">
      <w:pPr>
        <w:autoSpaceDE w:val="0"/>
        <w:autoSpaceDN w:val="0"/>
        <w:adjustRightInd w:val="0"/>
        <w:ind w:firstLine="709"/>
        <w:jc w:val="both"/>
        <w:rPr>
          <w:sz w:val="28"/>
          <w:szCs w:val="28"/>
        </w:rPr>
      </w:pPr>
      <w:r>
        <w:rPr>
          <w:sz w:val="28"/>
          <w:szCs w:val="28"/>
        </w:rPr>
        <w:t xml:space="preserve">1.3. </w:t>
      </w:r>
      <w:r w:rsidR="00D02EBC">
        <w:rPr>
          <w:sz w:val="28"/>
          <w:szCs w:val="28"/>
        </w:rPr>
        <w:t>П</w:t>
      </w:r>
      <w:r>
        <w:rPr>
          <w:sz w:val="28"/>
          <w:szCs w:val="28"/>
        </w:rPr>
        <w:t>риложение к постановлению изложить в редакции согласно приложению к настоящему постановлению.</w:t>
      </w:r>
    </w:p>
    <w:p w:rsidR="00C218FE" w:rsidRPr="003014C2" w:rsidRDefault="00C218FE" w:rsidP="002B6AD1">
      <w:pPr>
        <w:autoSpaceDE w:val="0"/>
        <w:autoSpaceDN w:val="0"/>
        <w:adjustRightInd w:val="0"/>
        <w:ind w:firstLine="709"/>
        <w:jc w:val="both"/>
        <w:rPr>
          <w:sz w:val="28"/>
          <w:szCs w:val="28"/>
        </w:rPr>
      </w:pPr>
      <w:r>
        <w:rPr>
          <w:iCs/>
          <w:sz w:val="28"/>
          <w:szCs w:val="28"/>
        </w:rPr>
        <w:t xml:space="preserve">2. </w:t>
      </w:r>
      <w:r>
        <w:rPr>
          <w:sz w:val="28"/>
          <w:szCs w:val="28"/>
        </w:rPr>
        <w:t>Р</w:t>
      </w:r>
      <w:r w:rsidRPr="003014C2">
        <w:rPr>
          <w:sz w:val="28"/>
          <w:szCs w:val="28"/>
        </w:rPr>
        <w:t>азместить</w:t>
      </w:r>
      <w:r>
        <w:rPr>
          <w:sz w:val="28"/>
          <w:szCs w:val="28"/>
        </w:rPr>
        <w:t xml:space="preserve"> настоящее </w:t>
      </w:r>
      <w:r w:rsidR="004C5D06">
        <w:rPr>
          <w:sz w:val="28"/>
          <w:szCs w:val="28"/>
        </w:rPr>
        <w:t>постановление</w:t>
      </w:r>
      <w:r w:rsidR="008156BE">
        <w:rPr>
          <w:sz w:val="28"/>
          <w:szCs w:val="28"/>
        </w:rPr>
        <w:t xml:space="preserve"> </w:t>
      </w:r>
      <w:proofErr w:type="gramStart"/>
      <w:r w:rsidR="008156BE">
        <w:rPr>
          <w:sz w:val="28"/>
          <w:szCs w:val="28"/>
        </w:rPr>
        <w:t>на</w:t>
      </w:r>
      <w:proofErr w:type="gramEnd"/>
      <w:r w:rsidR="008156BE">
        <w:rPr>
          <w:sz w:val="28"/>
          <w:szCs w:val="28"/>
        </w:rPr>
        <w:t xml:space="preserve"> </w:t>
      </w:r>
      <w:proofErr w:type="gramStart"/>
      <w:r w:rsidR="008156BE">
        <w:rPr>
          <w:sz w:val="28"/>
          <w:szCs w:val="28"/>
        </w:rPr>
        <w:t>официальных</w:t>
      </w:r>
      <w:proofErr w:type="gramEnd"/>
      <w:r w:rsidRPr="003014C2">
        <w:rPr>
          <w:sz w:val="28"/>
          <w:szCs w:val="28"/>
        </w:rPr>
        <w:t xml:space="preserve"> </w:t>
      </w:r>
      <w:r>
        <w:rPr>
          <w:sz w:val="28"/>
          <w:szCs w:val="28"/>
        </w:rPr>
        <w:t>веб-</w:t>
      </w:r>
      <w:r w:rsidR="008156BE">
        <w:rPr>
          <w:sz w:val="28"/>
          <w:szCs w:val="28"/>
        </w:rPr>
        <w:t>сайтах</w:t>
      </w:r>
      <w:r w:rsidRPr="003014C2">
        <w:rPr>
          <w:sz w:val="28"/>
          <w:szCs w:val="28"/>
        </w:rPr>
        <w:t xml:space="preserve"> органов местного сам</w:t>
      </w:r>
      <w:r w:rsidR="008156BE">
        <w:rPr>
          <w:sz w:val="28"/>
          <w:szCs w:val="28"/>
        </w:rPr>
        <w:t>оуправления Березовского района, городского поселения Березово.</w:t>
      </w:r>
    </w:p>
    <w:p w:rsidR="00C218FE" w:rsidRDefault="00C218FE" w:rsidP="00C218FE">
      <w:pPr>
        <w:pStyle w:val="1"/>
        <w:tabs>
          <w:tab w:val="left" w:pos="1134"/>
        </w:tabs>
        <w:ind w:firstLine="709"/>
        <w:jc w:val="both"/>
        <w:rPr>
          <w:sz w:val="28"/>
          <w:szCs w:val="28"/>
        </w:rPr>
      </w:pPr>
      <w:r w:rsidRPr="003014C2">
        <w:rPr>
          <w:sz w:val="28"/>
          <w:szCs w:val="28"/>
        </w:rPr>
        <w:t>3.</w:t>
      </w:r>
      <w:r w:rsidRPr="003014C2">
        <w:rPr>
          <w:sz w:val="28"/>
          <w:szCs w:val="28"/>
        </w:rPr>
        <w:tab/>
        <w:t xml:space="preserve">Настоящее </w:t>
      </w:r>
      <w:r w:rsidR="004C5D06">
        <w:rPr>
          <w:sz w:val="28"/>
          <w:szCs w:val="28"/>
        </w:rPr>
        <w:t>постановление</w:t>
      </w:r>
      <w:r w:rsidRPr="003014C2">
        <w:rPr>
          <w:sz w:val="28"/>
          <w:szCs w:val="28"/>
        </w:rPr>
        <w:t xml:space="preserve"> вступает в силу после его </w:t>
      </w:r>
      <w:r>
        <w:rPr>
          <w:sz w:val="28"/>
          <w:szCs w:val="28"/>
        </w:rPr>
        <w:t>подписания</w:t>
      </w:r>
      <w:r w:rsidRPr="003014C2">
        <w:rPr>
          <w:sz w:val="28"/>
          <w:szCs w:val="28"/>
        </w:rPr>
        <w:t>.</w:t>
      </w:r>
    </w:p>
    <w:p w:rsidR="00C218FE" w:rsidRDefault="00C218FE" w:rsidP="00C218FE">
      <w:pPr>
        <w:pStyle w:val="1"/>
        <w:tabs>
          <w:tab w:val="left" w:pos="1134"/>
        </w:tabs>
        <w:jc w:val="both"/>
        <w:rPr>
          <w:sz w:val="28"/>
          <w:szCs w:val="28"/>
        </w:rPr>
      </w:pPr>
    </w:p>
    <w:p w:rsidR="00027517" w:rsidRDefault="00027517" w:rsidP="00C218FE">
      <w:pPr>
        <w:pStyle w:val="1"/>
        <w:tabs>
          <w:tab w:val="left" w:pos="1134"/>
        </w:tabs>
        <w:jc w:val="both"/>
        <w:rPr>
          <w:sz w:val="28"/>
          <w:szCs w:val="28"/>
        </w:rPr>
      </w:pPr>
    </w:p>
    <w:p w:rsidR="00C218FE" w:rsidRDefault="00C218FE" w:rsidP="00C218FE">
      <w:pPr>
        <w:pStyle w:val="1"/>
        <w:tabs>
          <w:tab w:val="left" w:pos="1134"/>
        </w:tabs>
        <w:jc w:val="both"/>
        <w:rPr>
          <w:sz w:val="18"/>
          <w:szCs w:val="18"/>
        </w:rPr>
      </w:pPr>
    </w:p>
    <w:p w:rsidR="00C218FE" w:rsidRPr="00312C14" w:rsidRDefault="00027517" w:rsidP="00027517">
      <w:pPr>
        <w:autoSpaceDE w:val="0"/>
        <w:autoSpaceDN w:val="0"/>
        <w:adjustRightInd w:val="0"/>
        <w:rPr>
          <w:sz w:val="28"/>
          <w:szCs w:val="28"/>
        </w:rPr>
      </w:pPr>
      <w:r>
        <w:rPr>
          <w:sz w:val="28"/>
          <w:szCs w:val="28"/>
        </w:rPr>
        <w:t>Г</w:t>
      </w:r>
      <w:r w:rsidR="00171CA3">
        <w:rPr>
          <w:sz w:val="28"/>
          <w:szCs w:val="28"/>
        </w:rPr>
        <w:t>лав</w:t>
      </w:r>
      <w:r>
        <w:rPr>
          <w:sz w:val="28"/>
          <w:szCs w:val="28"/>
        </w:rPr>
        <w:t>а</w:t>
      </w:r>
      <w:r w:rsidR="00C218FE">
        <w:rPr>
          <w:sz w:val="28"/>
          <w:szCs w:val="28"/>
        </w:rPr>
        <w:t xml:space="preserve"> района</w:t>
      </w:r>
      <w:r w:rsidR="00C218FE" w:rsidRPr="00312C14">
        <w:rPr>
          <w:sz w:val="28"/>
          <w:szCs w:val="28"/>
        </w:rPr>
        <w:t xml:space="preserve"> </w:t>
      </w:r>
      <w:r w:rsidR="00C218FE">
        <w:rPr>
          <w:sz w:val="28"/>
          <w:szCs w:val="28"/>
        </w:rPr>
        <w:t xml:space="preserve">                           </w:t>
      </w:r>
      <w:r w:rsidR="00171CA3">
        <w:rPr>
          <w:sz w:val="28"/>
          <w:szCs w:val="28"/>
        </w:rPr>
        <w:t xml:space="preserve">     </w:t>
      </w:r>
      <w:r w:rsidR="00C218FE">
        <w:rPr>
          <w:sz w:val="28"/>
          <w:szCs w:val="28"/>
        </w:rPr>
        <w:t xml:space="preserve">      </w:t>
      </w:r>
      <w:r w:rsidR="00171CA3">
        <w:rPr>
          <w:sz w:val="28"/>
          <w:szCs w:val="28"/>
        </w:rPr>
        <w:t xml:space="preserve">                   </w:t>
      </w:r>
      <w:r>
        <w:rPr>
          <w:sz w:val="28"/>
          <w:szCs w:val="28"/>
        </w:rPr>
        <w:t xml:space="preserve">                             </w:t>
      </w:r>
      <w:r w:rsidR="00171CA3">
        <w:rPr>
          <w:sz w:val="28"/>
          <w:szCs w:val="28"/>
        </w:rPr>
        <w:t xml:space="preserve">            </w:t>
      </w:r>
      <w:proofErr w:type="spellStart"/>
      <w:r>
        <w:rPr>
          <w:sz w:val="28"/>
          <w:szCs w:val="28"/>
        </w:rPr>
        <w:t>В.И.Фомин</w:t>
      </w:r>
      <w:proofErr w:type="spellEnd"/>
    </w:p>
    <w:p w:rsidR="00027517" w:rsidRDefault="00027517"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741676" w:rsidRDefault="00741676" w:rsidP="00C218FE">
      <w:pPr>
        <w:pStyle w:val="3"/>
        <w:spacing w:after="0"/>
        <w:ind w:firstLine="687"/>
        <w:jc w:val="both"/>
        <w:rPr>
          <w:sz w:val="28"/>
          <w:szCs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D24D6E" w:rsidRDefault="00D24D6E" w:rsidP="00D24D6E">
      <w:pPr>
        <w:tabs>
          <w:tab w:val="left" w:pos="3540"/>
          <w:tab w:val="center" w:pos="4960"/>
        </w:tabs>
        <w:autoSpaceDE w:val="0"/>
        <w:autoSpaceDN w:val="0"/>
        <w:adjustRightInd w:val="0"/>
        <w:jc w:val="center"/>
        <w:rPr>
          <w:sz w:val="28"/>
        </w:rPr>
      </w:pPr>
    </w:p>
    <w:p w:rsidR="00F635CD" w:rsidRDefault="00F635CD" w:rsidP="00D24D6E">
      <w:pPr>
        <w:tabs>
          <w:tab w:val="left" w:pos="3540"/>
          <w:tab w:val="center" w:pos="4960"/>
        </w:tabs>
        <w:autoSpaceDE w:val="0"/>
        <w:autoSpaceDN w:val="0"/>
        <w:adjustRightInd w:val="0"/>
        <w:jc w:val="center"/>
        <w:rPr>
          <w:sz w:val="28"/>
        </w:rPr>
      </w:pPr>
    </w:p>
    <w:p w:rsidR="00F635CD" w:rsidRDefault="00F635CD" w:rsidP="00D24D6E">
      <w:pPr>
        <w:tabs>
          <w:tab w:val="left" w:pos="3540"/>
          <w:tab w:val="center" w:pos="4960"/>
        </w:tabs>
        <w:autoSpaceDE w:val="0"/>
        <w:autoSpaceDN w:val="0"/>
        <w:adjustRightInd w:val="0"/>
        <w:jc w:val="center"/>
        <w:rPr>
          <w:sz w:val="28"/>
        </w:rPr>
      </w:pPr>
    </w:p>
    <w:p w:rsidR="00F635CD" w:rsidRDefault="00F635CD" w:rsidP="00D24D6E">
      <w:pPr>
        <w:tabs>
          <w:tab w:val="left" w:pos="3540"/>
          <w:tab w:val="center" w:pos="4960"/>
        </w:tabs>
        <w:autoSpaceDE w:val="0"/>
        <w:autoSpaceDN w:val="0"/>
        <w:adjustRightInd w:val="0"/>
        <w:jc w:val="center"/>
        <w:rPr>
          <w:sz w:val="28"/>
        </w:rPr>
      </w:pPr>
    </w:p>
    <w:p w:rsidR="00D24D6E" w:rsidRDefault="00D24D6E" w:rsidP="005E3964">
      <w:pPr>
        <w:autoSpaceDE w:val="0"/>
        <w:autoSpaceDN w:val="0"/>
        <w:adjustRightInd w:val="0"/>
        <w:rPr>
          <w:sz w:val="28"/>
          <w:szCs w:val="28"/>
        </w:rPr>
        <w:sectPr w:rsidR="00D24D6E" w:rsidSect="00D24D6E">
          <w:headerReference w:type="default" r:id="rId9"/>
          <w:headerReference w:type="first" r:id="rId10"/>
          <w:pgSz w:w="11906" w:h="16838" w:code="9"/>
          <w:pgMar w:top="1134" w:right="567" w:bottom="993" w:left="1418" w:header="709" w:footer="709" w:gutter="0"/>
          <w:cols w:space="708"/>
          <w:titlePg/>
          <w:docGrid w:linePitch="360"/>
        </w:sectPr>
      </w:pPr>
    </w:p>
    <w:p w:rsidR="000661F3" w:rsidRDefault="0023139B" w:rsidP="000661F3">
      <w:pPr>
        <w:tabs>
          <w:tab w:val="left" w:pos="10080"/>
        </w:tabs>
        <w:suppressAutoHyphens/>
        <w:jc w:val="right"/>
        <w:rPr>
          <w:rFonts w:cs="Calibri"/>
          <w:sz w:val="28"/>
          <w:szCs w:val="28"/>
        </w:rPr>
      </w:pPr>
      <w:r w:rsidRPr="0023139B">
        <w:rPr>
          <w:rFonts w:cs="Calibri"/>
          <w:sz w:val="28"/>
          <w:szCs w:val="28"/>
        </w:rPr>
        <w:lastRenderedPageBreak/>
        <w:t xml:space="preserve">Приложение </w:t>
      </w:r>
    </w:p>
    <w:p w:rsidR="0023139B" w:rsidRPr="0023139B" w:rsidRDefault="0023139B" w:rsidP="000661F3">
      <w:pPr>
        <w:tabs>
          <w:tab w:val="left" w:pos="10080"/>
        </w:tabs>
        <w:suppressAutoHyphens/>
        <w:jc w:val="right"/>
        <w:rPr>
          <w:rFonts w:cs="Calibri"/>
          <w:sz w:val="28"/>
          <w:szCs w:val="28"/>
        </w:rPr>
      </w:pPr>
      <w:r w:rsidRPr="0023139B">
        <w:rPr>
          <w:rFonts w:cs="Calibri"/>
          <w:sz w:val="28"/>
          <w:szCs w:val="28"/>
        </w:rPr>
        <w:t>к постановлению администрации Березовского района</w:t>
      </w:r>
    </w:p>
    <w:p w:rsidR="002B6AD1" w:rsidRDefault="00577925" w:rsidP="000661F3">
      <w:pPr>
        <w:jc w:val="right"/>
        <w:rPr>
          <w:sz w:val="28"/>
          <w:szCs w:val="28"/>
        </w:rPr>
      </w:pPr>
      <w:r>
        <w:rPr>
          <w:sz w:val="28"/>
          <w:szCs w:val="28"/>
        </w:rPr>
        <w:t xml:space="preserve">от </w:t>
      </w:r>
      <w:r w:rsidR="000661F3">
        <w:rPr>
          <w:sz w:val="28"/>
          <w:szCs w:val="28"/>
        </w:rPr>
        <w:t>09.04.2019 № 423</w:t>
      </w:r>
    </w:p>
    <w:p w:rsidR="00027517" w:rsidRPr="002A6659" w:rsidRDefault="00027517" w:rsidP="00027517">
      <w:pPr>
        <w:ind w:hanging="180"/>
        <w:jc w:val="center"/>
      </w:pPr>
      <w:r w:rsidRPr="002A6659">
        <w:t>ПЕРЕЧЕНЬ</w:t>
      </w:r>
    </w:p>
    <w:p w:rsidR="00027517" w:rsidRDefault="00027517" w:rsidP="00027517">
      <w:pPr>
        <w:ind w:hanging="180"/>
        <w:jc w:val="center"/>
      </w:pPr>
      <w:r w:rsidRPr="002A6659">
        <w:t xml:space="preserve">нормативных правовых актов или их отдельных частей, содержащих обязательные требования, требования, установленные </w:t>
      </w:r>
    </w:p>
    <w:p w:rsidR="00027517" w:rsidRDefault="00027517" w:rsidP="00027517">
      <w:pPr>
        <w:ind w:hanging="180"/>
        <w:jc w:val="center"/>
        <w:rPr>
          <w:b/>
        </w:rPr>
      </w:pPr>
      <w:r w:rsidRPr="002A6659">
        <w:t>муниципальными правовыми актами, оценка соблюдения которых является предметом</w:t>
      </w:r>
      <w:r w:rsidRPr="002A6659">
        <w:rPr>
          <w:b/>
        </w:rPr>
        <w:t xml:space="preserve"> муниципального жилищного </w:t>
      </w:r>
    </w:p>
    <w:p w:rsidR="00027517" w:rsidRDefault="00027517" w:rsidP="00027517">
      <w:pPr>
        <w:ind w:hanging="180"/>
        <w:jc w:val="center"/>
      </w:pPr>
      <w:r w:rsidRPr="002A6659">
        <w:rPr>
          <w:b/>
        </w:rPr>
        <w:t xml:space="preserve">контроля на территории городского поселения Березово, </w:t>
      </w:r>
      <w:r w:rsidRPr="002A6659">
        <w:t>а так же текстов нормативно правовых актов</w:t>
      </w:r>
    </w:p>
    <w:p w:rsidR="00027517" w:rsidRPr="002A6659" w:rsidRDefault="00027517" w:rsidP="00027517">
      <w:pPr>
        <w:ind w:hanging="180"/>
        <w:jc w:val="cente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2268"/>
        <w:gridCol w:w="2105"/>
        <w:gridCol w:w="7250"/>
      </w:tblGrid>
      <w:tr w:rsidR="00027517" w:rsidRPr="002A6659" w:rsidTr="00D95FE6">
        <w:trPr>
          <w:trHeight w:val="5041"/>
        </w:trPr>
        <w:tc>
          <w:tcPr>
            <w:tcW w:w="540" w:type="dxa"/>
            <w:shd w:val="clear" w:color="auto" w:fill="auto"/>
          </w:tcPr>
          <w:p w:rsidR="00027517" w:rsidRPr="002A6659" w:rsidRDefault="00027517" w:rsidP="00D95FE6">
            <w:pPr>
              <w:jc w:val="right"/>
            </w:pPr>
            <w:r w:rsidRPr="002A6659">
              <w:t xml:space="preserve">№ </w:t>
            </w:r>
            <w:proofErr w:type="gramStart"/>
            <w:r w:rsidRPr="002A6659">
              <w:t>п</w:t>
            </w:r>
            <w:proofErr w:type="gramEnd"/>
            <w:r w:rsidRPr="002A6659">
              <w:t>/п</w:t>
            </w:r>
          </w:p>
        </w:tc>
        <w:tc>
          <w:tcPr>
            <w:tcW w:w="3112" w:type="dxa"/>
            <w:shd w:val="clear" w:color="auto" w:fill="auto"/>
          </w:tcPr>
          <w:p w:rsidR="00027517" w:rsidRPr="002A6659" w:rsidRDefault="00027517" w:rsidP="00D95FE6">
            <w:pPr>
              <w:jc w:val="both"/>
            </w:pPr>
            <w:r w:rsidRPr="002A6659">
              <w:t xml:space="preserve">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2268" w:type="dxa"/>
            <w:shd w:val="clear" w:color="auto" w:fill="auto"/>
          </w:tcPr>
          <w:p w:rsidR="00027517" w:rsidRPr="002A6659" w:rsidRDefault="00027517" w:rsidP="00D95FE6">
            <w:pPr>
              <w:jc w:val="both"/>
            </w:pPr>
            <w:r w:rsidRPr="002A6659">
              <w:t xml:space="preserve">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2105" w:type="dxa"/>
            <w:shd w:val="clear" w:color="auto" w:fill="auto"/>
          </w:tcPr>
          <w:p w:rsidR="00027517" w:rsidRPr="002A6659" w:rsidRDefault="00027517" w:rsidP="00D95FE6">
            <w:pPr>
              <w:jc w:val="both"/>
            </w:pPr>
            <w:r w:rsidRPr="002A6659">
              <w:t xml:space="preserve">      </w:t>
            </w:r>
            <w:proofErr w:type="gramStart"/>
            <w:r w:rsidRPr="002A6659">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tc>
        <w:tc>
          <w:tcPr>
            <w:tcW w:w="7250" w:type="dxa"/>
          </w:tcPr>
          <w:p w:rsidR="00027517" w:rsidRPr="002A6659" w:rsidRDefault="00027517" w:rsidP="00D95FE6">
            <w:pPr>
              <w:jc w:val="both"/>
            </w:pPr>
            <w:r w:rsidRPr="002A6659">
              <w:t xml:space="preserve">    Текст (ссылка на текст) нормативно правового акта, иного документа или их отдельных частей </w:t>
            </w:r>
          </w:p>
          <w:p w:rsidR="00027517" w:rsidRPr="002A6659" w:rsidRDefault="00027517" w:rsidP="00D95FE6">
            <w:pPr>
              <w:jc w:val="both"/>
            </w:pPr>
            <w:r w:rsidRPr="002A6659">
              <w:t>(с указанием даты его последней актуализации)</w:t>
            </w:r>
          </w:p>
        </w:tc>
      </w:tr>
      <w:tr w:rsidR="00027517" w:rsidRPr="002A6659" w:rsidTr="00D95FE6">
        <w:tc>
          <w:tcPr>
            <w:tcW w:w="15275" w:type="dxa"/>
            <w:gridSpan w:val="5"/>
            <w:shd w:val="clear" w:color="auto" w:fill="auto"/>
          </w:tcPr>
          <w:p w:rsidR="00027517" w:rsidRPr="002A6659" w:rsidRDefault="00027517" w:rsidP="00D95FE6">
            <w:pPr>
              <w:jc w:val="center"/>
            </w:pPr>
            <w:r w:rsidRPr="002A6659">
              <w:t>1. Международные договоры Российской Федерации</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center"/>
            </w:pPr>
          </w:p>
        </w:tc>
        <w:tc>
          <w:tcPr>
            <w:tcW w:w="2268" w:type="dxa"/>
            <w:shd w:val="clear" w:color="auto" w:fill="auto"/>
          </w:tcPr>
          <w:p w:rsidR="00027517" w:rsidRPr="002A6659" w:rsidRDefault="00027517" w:rsidP="00D95FE6">
            <w:pPr>
              <w:jc w:val="center"/>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540" w:type="dxa"/>
            <w:shd w:val="clear" w:color="auto" w:fill="auto"/>
          </w:tcPr>
          <w:p w:rsidR="00027517" w:rsidRPr="002A6659" w:rsidRDefault="00027517" w:rsidP="00D95FE6">
            <w:pPr>
              <w:jc w:val="right"/>
            </w:pPr>
            <w:r w:rsidRPr="002A6659">
              <w:t>2.</w:t>
            </w:r>
          </w:p>
        </w:tc>
        <w:tc>
          <w:tcPr>
            <w:tcW w:w="3112" w:type="dxa"/>
            <w:shd w:val="clear" w:color="auto" w:fill="auto"/>
          </w:tcPr>
          <w:p w:rsidR="00027517" w:rsidRPr="002A6659" w:rsidRDefault="00027517" w:rsidP="00D95FE6">
            <w:pPr>
              <w:jc w:val="center"/>
            </w:pPr>
          </w:p>
        </w:tc>
        <w:tc>
          <w:tcPr>
            <w:tcW w:w="2268" w:type="dxa"/>
            <w:shd w:val="clear" w:color="auto" w:fill="auto"/>
          </w:tcPr>
          <w:p w:rsidR="00027517" w:rsidRPr="002A6659" w:rsidRDefault="00027517" w:rsidP="00D95FE6">
            <w:pPr>
              <w:jc w:val="center"/>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15275" w:type="dxa"/>
            <w:gridSpan w:val="5"/>
            <w:shd w:val="clear" w:color="auto" w:fill="auto"/>
          </w:tcPr>
          <w:p w:rsidR="00027517" w:rsidRPr="002A6659" w:rsidRDefault="00027517" w:rsidP="00D95FE6">
            <w:pPr>
              <w:jc w:val="center"/>
            </w:pPr>
            <w:r w:rsidRPr="002A6659">
              <w:t>2. Акты органов Евразийского экономического союза</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center"/>
            </w:pPr>
          </w:p>
        </w:tc>
        <w:tc>
          <w:tcPr>
            <w:tcW w:w="2268" w:type="dxa"/>
            <w:shd w:val="clear" w:color="auto" w:fill="auto"/>
          </w:tcPr>
          <w:p w:rsidR="00027517" w:rsidRPr="002A6659" w:rsidRDefault="00027517" w:rsidP="00D95FE6">
            <w:pPr>
              <w:jc w:val="center"/>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540" w:type="dxa"/>
            <w:shd w:val="clear" w:color="auto" w:fill="auto"/>
          </w:tcPr>
          <w:p w:rsidR="00027517" w:rsidRPr="002A6659" w:rsidRDefault="00027517" w:rsidP="00D95FE6">
            <w:pPr>
              <w:jc w:val="right"/>
            </w:pPr>
            <w:r w:rsidRPr="002A6659">
              <w:t>2.</w:t>
            </w:r>
          </w:p>
        </w:tc>
        <w:tc>
          <w:tcPr>
            <w:tcW w:w="3112" w:type="dxa"/>
            <w:shd w:val="clear" w:color="auto" w:fill="auto"/>
          </w:tcPr>
          <w:p w:rsidR="00027517" w:rsidRPr="002A6659" w:rsidRDefault="00027517" w:rsidP="00D95FE6">
            <w:pPr>
              <w:jc w:val="center"/>
            </w:pPr>
          </w:p>
        </w:tc>
        <w:tc>
          <w:tcPr>
            <w:tcW w:w="2268" w:type="dxa"/>
            <w:shd w:val="clear" w:color="auto" w:fill="auto"/>
          </w:tcPr>
          <w:p w:rsidR="00027517" w:rsidRPr="002A6659" w:rsidRDefault="00027517" w:rsidP="00D95FE6">
            <w:pPr>
              <w:jc w:val="center"/>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15275" w:type="dxa"/>
            <w:gridSpan w:val="5"/>
            <w:shd w:val="clear" w:color="auto" w:fill="auto"/>
          </w:tcPr>
          <w:p w:rsidR="00027517" w:rsidRPr="002A6659" w:rsidRDefault="00027517" w:rsidP="00D95FE6">
            <w:pPr>
              <w:jc w:val="center"/>
            </w:pPr>
            <w:r w:rsidRPr="002A6659">
              <w:lastRenderedPageBreak/>
              <w:t>3. Федеральные конституционные законы и федеральные законы</w:t>
            </w:r>
          </w:p>
        </w:tc>
      </w:tr>
      <w:tr w:rsidR="00027517" w:rsidRPr="002A6659" w:rsidTr="00D95FE6">
        <w:tc>
          <w:tcPr>
            <w:tcW w:w="540" w:type="dxa"/>
            <w:shd w:val="clear" w:color="auto" w:fill="auto"/>
          </w:tcPr>
          <w:p w:rsidR="00027517" w:rsidRPr="002A6659" w:rsidRDefault="00027517" w:rsidP="00D95FE6">
            <w:pPr>
              <w:jc w:val="right"/>
            </w:pPr>
            <w:r w:rsidRPr="002A6659">
              <w:t xml:space="preserve">1. </w:t>
            </w:r>
          </w:p>
        </w:tc>
        <w:tc>
          <w:tcPr>
            <w:tcW w:w="3112" w:type="dxa"/>
            <w:shd w:val="clear" w:color="auto" w:fill="auto"/>
          </w:tcPr>
          <w:p w:rsidR="00027517" w:rsidRPr="002A6659" w:rsidRDefault="00027517" w:rsidP="00D95FE6">
            <w:pPr>
              <w:jc w:val="both"/>
            </w:pPr>
            <w:r w:rsidRPr="002A6659">
              <w:t>Жилищный кодекс Российской Федерации от 29.12.2004 № 188-ФЗ</w:t>
            </w:r>
          </w:p>
        </w:tc>
        <w:tc>
          <w:tcPr>
            <w:tcW w:w="2268" w:type="dxa"/>
            <w:shd w:val="clear" w:color="auto" w:fill="auto"/>
          </w:tcPr>
          <w:p w:rsidR="00027517" w:rsidRPr="002A6659" w:rsidRDefault="00027517" w:rsidP="00D95FE6">
            <w:r w:rsidRPr="002A6659">
              <w:t>статья 20, статьи 44-48, статья 112, статья 113,  статья 135, части  1, 2  статьи 136, часть  2 статьи 147, части 1, 1.1 статьи  161, части 1, 11 статьи 162,  часть 1 статьи 164, часть 1 статьи 192.</w:t>
            </w:r>
          </w:p>
        </w:tc>
        <w:tc>
          <w:tcPr>
            <w:tcW w:w="2105" w:type="dxa"/>
            <w:shd w:val="clear" w:color="auto" w:fill="auto"/>
          </w:tcPr>
          <w:p w:rsidR="00027517" w:rsidRPr="002A6659" w:rsidRDefault="00027517" w:rsidP="00D95FE6">
            <w:pPr>
              <w:jc w:val="both"/>
            </w:pPr>
            <w:r w:rsidRPr="002A6659">
              <w:t>Юридические лица, индивидуальные предприниматели, объект муниципального контроля – муниципальный жилищный фонд</w:t>
            </w:r>
          </w:p>
        </w:tc>
        <w:tc>
          <w:tcPr>
            <w:tcW w:w="7250" w:type="dxa"/>
          </w:tcPr>
          <w:p w:rsidR="00027517" w:rsidRPr="002A6659" w:rsidRDefault="00027517" w:rsidP="00D95FE6"/>
          <w:p w:rsidR="00027517" w:rsidRPr="002A6659" w:rsidRDefault="004C4839" w:rsidP="00D95FE6">
            <w:hyperlink r:id="rId11" w:history="1">
              <w:r w:rsidR="00027517" w:rsidRPr="002A6659">
                <w:rPr>
                  <w:rStyle w:val="a3"/>
                </w:rPr>
                <w:t>http://pravo.gov.ru/proxy/ips/?docbody=&amp;nd=102090645&amp;intelsearch=</w:t>
              </w:r>
            </w:hyperlink>
          </w:p>
          <w:p w:rsidR="00027517" w:rsidRPr="002A6659" w:rsidRDefault="00027517" w:rsidP="00D95FE6"/>
        </w:tc>
      </w:tr>
      <w:tr w:rsidR="00027517" w:rsidRPr="002A6659" w:rsidTr="00D95FE6">
        <w:trPr>
          <w:trHeight w:val="1380"/>
        </w:trPr>
        <w:tc>
          <w:tcPr>
            <w:tcW w:w="540" w:type="dxa"/>
            <w:shd w:val="clear" w:color="auto" w:fill="auto"/>
          </w:tcPr>
          <w:p w:rsidR="00027517" w:rsidRPr="002A6659" w:rsidRDefault="00027517" w:rsidP="00D95FE6">
            <w:pPr>
              <w:jc w:val="right"/>
            </w:pPr>
            <w:r w:rsidRPr="002A6659">
              <w:t>2.</w:t>
            </w:r>
          </w:p>
        </w:tc>
        <w:tc>
          <w:tcPr>
            <w:tcW w:w="3112" w:type="dxa"/>
            <w:shd w:val="clear" w:color="auto" w:fill="auto"/>
          </w:tcPr>
          <w:p w:rsidR="00027517" w:rsidRPr="002A6659" w:rsidRDefault="00027517" w:rsidP="00D95FE6">
            <w:r w:rsidRPr="002A6659">
              <w:t xml:space="preserve">Кодекс Российской Федерации об административных правонарушениях от 30.12.2001 N 195-ФЗ </w:t>
            </w:r>
          </w:p>
        </w:tc>
        <w:tc>
          <w:tcPr>
            <w:tcW w:w="2268" w:type="dxa"/>
            <w:shd w:val="clear" w:color="auto" w:fill="auto"/>
          </w:tcPr>
          <w:p w:rsidR="00027517" w:rsidRPr="002A6659" w:rsidRDefault="00027517" w:rsidP="00D95FE6">
            <w:r w:rsidRPr="002A6659">
              <w:t>статьи 7.21,7.22</w:t>
            </w:r>
          </w:p>
        </w:tc>
        <w:tc>
          <w:tcPr>
            <w:tcW w:w="2105" w:type="dxa"/>
            <w:shd w:val="clear" w:color="auto" w:fill="auto"/>
          </w:tcPr>
          <w:p w:rsidR="00027517" w:rsidRPr="002A6659" w:rsidRDefault="00027517" w:rsidP="00D95FE6">
            <w:r w:rsidRPr="002A6659">
              <w:t>юридические лица,</w:t>
            </w:r>
          </w:p>
          <w:p w:rsidR="00027517" w:rsidRPr="002A6659" w:rsidRDefault="00027517" w:rsidP="00D95FE6">
            <w:r w:rsidRPr="002A6659">
              <w:t>индивидуальные предприниматели</w:t>
            </w:r>
          </w:p>
        </w:tc>
        <w:tc>
          <w:tcPr>
            <w:tcW w:w="7250" w:type="dxa"/>
          </w:tcPr>
          <w:p w:rsidR="00027517" w:rsidRPr="002A6659" w:rsidRDefault="004C4839" w:rsidP="00D95FE6">
            <w:pPr>
              <w:autoSpaceDE w:val="0"/>
              <w:autoSpaceDN w:val="0"/>
              <w:adjustRightInd w:val="0"/>
              <w:jc w:val="both"/>
            </w:pPr>
            <w:hyperlink r:id="rId12" w:history="1">
              <w:r w:rsidR="00027517" w:rsidRPr="002A6659">
                <w:rPr>
                  <w:rStyle w:val="a3"/>
                </w:rPr>
                <w:t>http://pravo.gov.ru/proxy/ips/?docbody=&amp;nd=102074277&amp;intelsearch=</w:t>
              </w:r>
            </w:hyperlink>
          </w:p>
          <w:p w:rsidR="00027517" w:rsidRPr="002A6659" w:rsidRDefault="00027517" w:rsidP="00D95FE6">
            <w:pPr>
              <w:autoSpaceDE w:val="0"/>
              <w:autoSpaceDN w:val="0"/>
              <w:adjustRightInd w:val="0"/>
              <w:jc w:val="both"/>
            </w:pPr>
          </w:p>
        </w:tc>
      </w:tr>
      <w:tr w:rsidR="00027517" w:rsidRPr="002A6659" w:rsidTr="00D95FE6">
        <w:tc>
          <w:tcPr>
            <w:tcW w:w="540" w:type="dxa"/>
            <w:shd w:val="clear" w:color="auto" w:fill="auto"/>
          </w:tcPr>
          <w:p w:rsidR="00027517" w:rsidRPr="002A6659" w:rsidRDefault="00027517" w:rsidP="00D95FE6">
            <w:pPr>
              <w:jc w:val="right"/>
            </w:pPr>
            <w:r w:rsidRPr="002A6659">
              <w:t>3.</w:t>
            </w:r>
          </w:p>
        </w:tc>
        <w:tc>
          <w:tcPr>
            <w:tcW w:w="3112" w:type="dxa"/>
            <w:shd w:val="clear" w:color="auto" w:fill="auto"/>
          </w:tcPr>
          <w:p w:rsidR="00027517" w:rsidRPr="002A6659" w:rsidRDefault="00027517" w:rsidP="00D95FE6">
            <w:pPr>
              <w:jc w:val="both"/>
            </w:pPr>
            <w:r w:rsidRPr="002A6659">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268" w:type="dxa"/>
            <w:shd w:val="clear" w:color="auto" w:fill="auto"/>
          </w:tcPr>
          <w:p w:rsidR="00027517" w:rsidRPr="002A6659" w:rsidRDefault="00027517" w:rsidP="00D95FE6">
            <w:pPr>
              <w:jc w:val="both"/>
            </w:pPr>
            <w:r w:rsidRPr="002A6659">
              <w:t>часть 1 статьи 9,</w:t>
            </w:r>
          </w:p>
          <w:p w:rsidR="00027517" w:rsidRPr="002A6659" w:rsidRDefault="00027517" w:rsidP="00D95FE6">
            <w:pPr>
              <w:jc w:val="both"/>
            </w:pPr>
            <w:r w:rsidRPr="002A6659">
              <w:t>часть 1 статьи 10,</w:t>
            </w:r>
          </w:p>
          <w:p w:rsidR="00027517" w:rsidRPr="002A6659" w:rsidRDefault="00027517" w:rsidP="00D95FE6">
            <w:pPr>
              <w:jc w:val="both"/>
            </w:pPr>
            <w:r w:rsidRPr="002A6659">
              <w:t>часть 1 статьи 11,</w:t>
            </w:r>
          </w:p>
          <w:p w:rsidR="00027517" w:rsidRPr="002A6659" w:rsidRDefault="00027517" w:rsidP="00D95FE6">
            <w:pPr>
              <w:jc w:val="both"/>
            </w:pPr>
            <w:r w:rsidRPr="002A6659">
              <w:t>часть 1 статьи 12</w:t>
            </w:r>
          </w:p>
        </w:tc>
        <w:tc>
          <w:tcPr>
            <w:tcW w:w="2105" w:type="dxa"/>
            <w:shd w:val="clear" w:color="auto" w:fill="auto"/>
          </w:tcPr>
          <w:p w:rsidR="00027517" w:rsidRPr="002A6659" w:rsidRDefault="00027517" w:rsidP="00D95FE6">
            <w:pPr>
              <w:jc w:val="both"/>
            </w:pPr>
            <w:r w:rsidRPr="002A6659">
              <w:t>юридические лица, индивидуальные предприниматели</w:t>
            </w:r>
          </w:p>
        </w:tc>
        <w:tc>
          <w:tcPr>
            <w:tcW w:w="7250" w:type="dxa"/>
          </w:tcPr>
          <w:p w:rsidR="00027517" w:rsidRPr="002A6659" w:rsidRDefault="00027517" w:rsidP="00D95FE6">
            <w:pPr>
              <w:autoSpaceDE w:val="0"/>
              <w:autoSpaceDN w:val="0"/>
              <w:adjustRightInd w:val="0"/>
              <w:ind w:firstLine="540"/>
              <w:jc w:val="both"/>
              <w:outlineLvl w:val="0"/>
              <w:rPr>
                <w:b/>
                <w:bCs/>
              </w:rPr>
            </w:pPr>
          </w:p>
          <w:p w:rsidR="00027517" w:rsidRPr="002A6659" w:rsidRDefault="004C4839" w:rsidP="00027517">
            <w:pPr>
              <w:autoSpaceDE w:val="0"/>
              <w:autoSpaceDN w:val="0"/>
              <w:adjustRightInd w:val="0"/>
              <w:jc w:val="both"/>
              <w:outlineLvl w:val="0"/>
              <w:rPr>
                <w:bCs/>
              </w:rPr>
            </w:pPr>
            <w:hyperlink r:id="rId13" w:history="1">
              <w:r w:rsidR="00027517" w:rsidRPr="002A6659">
                <w:rPr>
                  <w:rStyle w:val="a3"/>
                  <w:bCs/>
                </w:rPr>
                <w:t>http://pravo.gov.ru/proxy/ips/?docbody=&amp;nd=102126836&amp;intelsearch=</w:t>
              </w:r>
            </w:hyperlink>
          </w:p>
          <w:p w:rsidR="00027517" w:rsidRPr="002A6659" w:rsidRDefault="00027517" w:rsidP="00D95FE6">
            <w:pPr>
              <w:autoSpaceDE w:val="0"/>
              <w:autoSpaceDN w:val="0"/>
              <w:adjustRightInd w:val="0"/>
              <w:ind w:firstLine="540"/>
              <w:jc w:val="both"/>
              <w:outlineLvl w:val="0"/>
              <w:rPr>
                <w:b/>
                <w:bCs/>
              </w:rPr>
            </w:pPr>
          </w:p>
          <w:p w:rsidR="00027517" w:rsidRPr="002A6659" w:rsidRDefault="00027517" w:rsidP="00D95FE6">
            <w:pPr>
              <w:autoSpaceDE w:val="0"/>
              <w:autoSpaceDN w:val="0"/>
              <w:adjustRightInd w:val="0"/>
              <w:ind w:firstLine="540"/>
              <w:jc w:val="both"/>
              <w:outlineLvl w:val="0"/>
              <w:rPr>
                <w:b/>
                <w:bCs/>
              </w:rPr>
            </w:pPr>
          </w:p>
        </w:tc>
      </w:tr>
      <w:tr w:rsidR="00027517" w:rsidRPr="002A6659" w:rsidTr="00D95FE6">
        <w:tc>
          <w:tcPr>
            <w:tcW w:w="540" w:type="dxa"/>
            <w:shd w:val="clear" w:color="auto" w:fill="auto"/>
          </w:tcPr>
          <w:p w:rsidR="00027517" w:rsidRPr="002A6659" w:rsidRDefault="00027517" w:rsidP="00D95FE6">
            <w:pPr>
              <w:jc w:val="right"/>
            </w:pPr>
            <w:r w:rsidRPr="002A6659">
              <w:t>4</w:t>
            </w:r>
          </w:p>
        </w:tc>
        <w:tc>
          <w:tcPr>
            <w:tcW w:w="3112" w:type="dxa"/>
            <w:shd w:val="clear" w:color="auto" w:fill="auto"/>
          </w:tcPr>
          <w:p w:rsidR="00027517" w:rsidRPr="002A6659" w:rsidRDefault="00027517" w:rsidP="00D95FE6">
            <w:pPr>
              <w:jc w:val="both"/>
            </w:pPr>
            <w:r w:rsidRPr="002A6659">
              <w:rPr>
                <w:rFonts w:eastAsia="Calibri"/>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w:t>
            </w:r>
            <w:r w:rsidRPr="002A6659">
              <w:rPr>
                <w:rFonts w:eastAsia="Calibri"/>
              </w:rPr>
              <w:lastRenderedPageBreak/>
              <w:t>акты Российской Федерации».</w:t>
            </w:r>
          </w:p>
        </w:tc>
        <w:tc>
          <w:tcPr>
            <w:tcW w:w="2268" w:type="dxa"/>
            <w:shd w:val="clear" w:color="auto" w:fill="auto"/>
          </w:tcPr>
          <w:p w:rsidR="00027517" w:rsidRPr="002A6659" w:rsidRDefault="00027517" w:rsidP="00D95FE6">
            <w:pPr>
              <w:jc w:val="both"/>
            </w:pPr>
            <w:r w:rsidRPr="002A6659">
              <w:lastRenderedPageBreak/>
              <w:t>ч. 5 статьи 8,</w:t>
            </w:r>
          </w:p>
          <w:p w:rsidR="00027517" w:rsidRPr="002A6659" w:rsidRDefault="00027517" w:rsidP="00D95FE6">
            <w:pPr>
              <w:jc w:val="both"/>
            </w:pPr>
            <w:r w:rsidRPr="002A6659">
              <w:t>п. 4 ч. 4 ст. 11,</w:t>
            </w:r>
          </w:p>
          <w:p w:rsidR="00027517" w:rsidRPr="002A6659" w:rsidRDefault="00027517" w:rsidP="00D95FE6">
            <w:pPr>
              <w:jc w:val="both"/>
            </w:pPr>
            <w:r w:rsidRPr="002A6659">
              <w:t>ч. 9 ст. 11,</w:t>
            </w:r>
          </w:p>
          <w:p w:rsidR="00027517" w:rsidRPr="002A6659" w:rsidRDefault="00027517" w:rsidP="00D95FE6">
            <w:pPr>
              <w:jc w:val="both"/>
            </w:pPr>
          </w:p>
        </w:tc>
        <w:tc>
          <w:tcPr>
            <w:tcW w:w="2105" w:type="dxa"/>
            <w:shd w:val="clear" w:color="auto" w:fill="auto"/>
          </w:tcPr>
          <w:p w:rsidR="00027517" w:rsidRPr="002A6659" w:rsidRDefault="00027517" w:rsidP="00D95FE6">
            <w:pPr>
              <w:jc w:val="both"/>
            </w:pPr>
            <w:r w:rsidRPr="002A6659">
              <w:t>юридические лица, индивидуальные предприниматели, граждане</w:t>
            </w:r>
          </w:p>
        </w:tc>
        <w:tc>
          <w:tcPr>
            <w:tcW w:w="7250" w:type="dxa"/>
          </w:tcPr>
          <w:p w:rsidR="00027517" w:rsidRPr="002A6659" w:rsidRDefault="004C4839" w:rsidP="00027517">
            <w:pPr>
              <w:autoSpaceDE w:val="0"/>
              <w:autoSpaceDN w:val="0"/>
              <w:adjustRightInd w:val="0"/>
              <w:jc w:val="both"/>
              <w:outlineLvl w:val="0"/>
              <w:rPr>
                <w:bCs/>
              </w:rPr>
            </w:pPr>
            <w:hyperlink r:id="rId14" w:history="1">
              <w:r w:rsidR="00027517" w:rsidRPr="002A6659">
                <w:rPr>
                  <w:rStyle w:val="a3"/>
                  <w:bCs/>
                </w:rPr>
                <w:t>http://pravo.gov.ru/proxy/ips/?docbody=&amp;nd=102133970&amp;intelsearch=</w:t>
              </w:r>
            </w:hyperlink>
            <w:r w:rsidR="00027517" w:rsidRPr="002A6659">
              <w:rPr>
                <w:bCs/>
              </w:rPr>
              <w:t xml:space="preserve"> </w:t>
            </w:r>
          </w:p>
          <w:p w:rsidR="00027517" w:rsidRPr="002A6659" w:rsidRDefault="00027517" w:rsidP="00D95FE6">
            <w:pPr>
              <w:autoSpaceDE w:val="0"/>
              <w:autoSpaceDN w:val="0"/>
              <w:adjustRightInd w:val="0"/>
              <w:ind w:firstLine="540"/>
              <w:jc w:val="both"/>
              <w:outlineLvl w:val="0"/>
              <w:rPr>
                <w:b/>
                <w:bCs/>
              </w:rPr>
            </w:pPr>
          </w:p>
        </w:tc>
      </w:tr>
      <w:tr w:rsidR="00027517" w:rsidRPr="002A6659" w:rsidTr="00D95FE6">
        <w:tc>
          <w:tcPr>
            <w:tcW w:w="15275" w:type="dxa"/>
            <w:gridSpan w:val="5"/>
            <w:shd w:val="clear" w:color="auto" w:fill="auto"/>
          </w:tcPr>
          <w:p w:rsidR="00027517" w:rsidRPr="002A6659" w:rsidRDefault="00027517" w:rsidP="00D95FE6">
            <w:pPr>
              <w:jc w:val="center"/>
            </w:pPr>
            <w:r w:rsidRPr="002A6659">
              <w:lastRenderedPageBreak/>
              <w:t>4.Указы и распоряжения Президента Российской Федерации, постановления и распоряжения Правительства Российской Федерации</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right"/>
            </w:pPr>
          </w:p>
        </w:tc>
        <w:tc>
          <w:tcPr>
            <w:tcW w:w="2268" w:type="dxa"/>
            <w:shd w:val="clear" w:color="auto" w:fill="auto"/>
          </w:tcPr>
          <w:p w:rsidR="00027517" w:rsidRPr="002A6659" w:rsidRDefault="00027517" w:rsidP="00D95FE6">
            <w:pPr>
              <w:jc w:val="right"/>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540" w:type="dxa"/>
            <w:shd w:val="clear" w:color="auto" w:fill="auto"/>
          </w:tcPr>
          <w:p w:rsidR="00027517" w:rsidRPr="002A6659" w:rsidRDefault="00027517" w:rsidP="00D95FE6">
            <w:pPr>
              <w:jc w:val="right"/>
            </w:pPr>
            <w:r w:rsidRPr="002A6659">
              <w:t>2.</w:t>
            </w:r>
          </w:p>
        </w:tc>
        <w:tc>
          <w:tcPr>
            <w:tcW w:w="3112" w:type="dxa"/>
            <w:shd w:val="clear" w:color="auto" w:fill="auto"/>
          </w:tcPr>
          <w:p w:rsidR="00027517" w:rsidRPr="002A6659" w:rsidRDefault="00027517" w:rsidP="00D95FE6">
            <w:pPr>
              <w:jc w:val="right"/>
            </w:pPr>
          </w:p>
        </w:tc>
        <w:tc>
          <w:tcPr>
            <w:tcW w:w="2268" w:type="dxa"/>
            <w:shd w:val="clear" w:color="auto" w:fill="auto"/>
          </w:tcPr>
          <w:p w:rsidR="00027517" w:rsidRPr="002A6659" w:rsidRDefault="00027517" w:rsidP="00D95FE6">
            <w:pPr>
              <w:jc w:val="right"/>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15275" w:type="dxa"/>
            <w:gridSpan w:val="5"/>
            <w:shd w:val="clear" w:color="auto" w:fill="auto"/>
          </w:tcPr>
          <w:p w:rsidR="00027517" w:rsidRPr="002A6659" w:rsidRDefault="00027517" w:rsidP="00D95FE6">
            <w:pPr>
              <w:jc w:val="center"/>
            </w:pPr>
            <w:r w:rsidRPr="002A6659">
              <w:t>5. Нормативные правовые акты федеральных органов исполнительной власти</w:t>
            </w:r>
          </w:p>
        </w:tc>
      </w:tr>
      <w:tr w:rsidR="00027517" w:rsidRPr="002A6659" w:rsidTr="00D95FE6">
        <w:trPr>
          <w:trHeight w:val="2665"/>
        </w:trPr>
        <w:tc>
          <w:tcPr>
            <w:tcW w:w="540" w:type="dxa"/>
            <w:shd w:val="clear" w:color="auto" w:fill="auto"/>
          </w:tcPr>
          <w:p w:rsidR="00027517" w:rsidRPr="002A6659" w:rsidRDefault="00027517" w:rsidP="00D95FE6">
            <w:pPr>
              <w:jc w:val="right"/>
            </w:pPr>
            <w:r w:rsidRPr="002A6659">
              <w:t xml:space="preserve">1. </w:t>
            </w:r>
          </w:p>
        </w:tc>
        <w:tc>
          <w:tcPr>
            <w:tcW w:w="3112" w:type="dxa"/>
            <w:shd w:val="clear" w:color="auto" w:fill="auto"/>
          </w:tcPr>
          <w:p w:rsidR="00027517" w:rsidRPr="002A6659" w:rsidRDefault="00027517" w:rsidP="00D95FE6">
            <w:pPr>
              <w:jc w:val="both"/>
            </w:pPr>
            <w:r w:rsidRPr="002A6659">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027517" w:rsidRPr="002A6659" w:rsidRDefault="00027517" w:rsidP="00D95FE6">
            <w:pPr>
              <w:jc w:val="both"/>
            </w:pPr>
          </w:p>
        </w:tc>
        <w:tc>
          <w:tcPr>
            <w:tcW w:w="2268" w:type="dxa"/>
            <w:shd w:val="clear" w:color="auto" w:fill="auto"/>
          </w:tcPr>
          <w:p w:rsidR="00027517" w:rsidRPr="002A6659" w:rsidRDefault="00027517" w:rsidP="00D95FE6">
            <w:pPr>
              <w:jc w:val="both"/>
            </w:pPr>
          </w:p>
          <w:p w:rsidR="00027517" w:rsidRPr="002A6659" w:rsidRDefault="00027517" w:rsidP="00D95FE6">
            <w:pPr>
              <w:jc w:val="both"/>
            </w:pPr>
            <w:r w:rsidRPr="002A6659">
              <w:t>В полном объеме</w:t>
            </w:r>
          </w:p>
        </w:tc>
        <w:tc>
          <w:tcPr>
            <w:tcW w:w="2105" w:type="dxa"/>
            <w:shd w:val="clear" w:color="auto" w:fill="auto"/>
          </w:tcPr>
          <w:p w:rsidR="00027517" w:rsidRPr="002A6659" w:rsidRDefault="00027517" w:rsidP="00D95FE6">
            <w:pPr>
              <w:jc w:val="both"/>
            </w:pPr>
            <w:r w:rsidRPr="002A6659">
              <w:t>Юридические лица и индивидуальные предприниматели,</w:t>
            </w:r>
          </w:p>
          <w:p w:rsidR="00027517" w:rsidRPr="002A6659" w:rsidRDefault="00027517" w:rsidP="00D95FE6">
            <w:pPr>
              <w:jc w:val="both"/>
            </w:pPr>
            <w:r w:rsidRPr="002A6659">
              <w:t>объект муниципального контроля – муниципальный жилищный фонд</w:t>
            </w:r>
          </w:p>
          <w:p w:rsidR="00027517" w:rsidRPr="002A6659" w:rsidRDefault="00027517" w:rsidP="00D95FE6">
            <w:pPr>
              <w:jc w:val="both"/>
            </w:pPr>
          </w:p>
        </w:tc>
        <w:tc>
          <w:tcPr>
            <w:tcW w:w="7250" w:type="dxa"/>
          </w:tcPr>
          <w:p w:rsidR="00027517" w:rsidRPr="002A6659" w:rsidRDefault="004C4839" w:rsidP="00D95FE6">
            <w:pPr>
              <w:jc w:val="both"/>
            </w:pPr>
            <w:hyperlink r:id="rId15" w:history="1">
              <w:r w:rsidR="00027517" w:rsidRPr="002A6659">
                <w:rPr>
                  <w:rStyle w:val="a3"/>
                </w:rPr>
                <w:t>http://pravo.gov.ru/proxy/ips/?docbody=&amp;nd=102147807&amp;intelsearch=</w:t>
              </w:r>
            </w:hyperlink>
          </w:p>
          <w:p w:rsidR="00027517" w:rsidRPr="002A6659" w:rsidRDefault="00027517" w:rsidP="00D95FE6">
            <w:pPr>
              <w:jc w:val="both"/>
            </w:pPr>
          </w:p>
        </w:tc>
      </w:tr>
      <w:tr w:rsidR="00027517" w:rsidRPr="002A6659" w:rsidTr="00D95FE6">
        <w:tc>
          <w:tcPr>
            <w:tcW w:w="540" w:type="dxa"/>
            <w:shd w:val="clear" w:color="auto" w:fill="auto"/>
          </w:tcPr>
          <w:p w:rsidR="00027517" w:rsidRPr="002A6659" w:rsidRDefault="00027517" w:rsidP="00D95FE6">
            <w:pPr>
              <w:jc w:val="right"/>
            </w:pPr>
            <w:r w:rsidRPr="002A6659">
              <w:t>2.</w:t>
            </w:r>
          </w:p>
        </w:tc>
        <w:tc>
          <w:tcPr>
            <w:tcW w:w="3112" w:type="dxa"/>
            <w:shd w:val="clear" w:color="auto" w:fill="auto"/>
          </w:tcPr>
          <w:p w:rsidR="00027517" w:rsidRPr="002A6659" w:rsidRDefault="00027517" w:rsidP="00D95FE6">
            <w:pPr>
              <w:jc w:val="both"/>
            </w:pPr>
            <w:r w:rsidRPr="002A6659">
              <w:t>Постановление Госстроя РФ от 27.09.2003 N 170 "Об утверждении Правил и норм технической эксплуатации жилищного фонда" (Зарегистрировано в Минюсте РФ 15.10.2003 N 5176)</w:t>
            </w:r>
          </w:p>
        </w:tc>
        <w:tc>
          <w:tcPr>
            <w:tcW w:w="2268" w:type="dxa"/>
            <w:shd w:val="clear" w:color="auto" w:fill="auto"/>
          </w:tcPr>
          <w:p w:rsidR="00027517" w:rsidRPr="002A6659" w:rsidRDefault="00027517" w:rsidP="00D95FE6">
            <w:pPr>
              <w:jc w:val="both"/>
            </w:pPr>
            <w:r w:rsidRPr="002A6659">
              <w:t>В полном объеме</w:t>
            </w:r>
          </w:p>
        </w:tc>
        <w:tc>
          <w:tcPr>
            <w:tcW w:w="2105" w:type="dxa"/>
            <w:shd w:val="clear" w:color="auto" w:fill="auto"/>
          </w:tcPr>
          <w:p w:rsidR="00027517" w:rsidRPr="002A6659" w:rsidRDefault="00027517" w:rsidP="00D95FE6">
            <w:pPr>
              <w:jc w:val="both"/>
            </w:pPr>
            <w:r w:rsidRPr="002A6659">
              <w:t>Юридические лица и индивидуальные предприниматели</w:t>
            </w:r>
          </w:p>
        </w:tc>
        <w:tc>
          <w:tcPr>
            <w:tcW w:w="7250" w:type="dxa"/>
          </w:tcPr>
          <w:p w:rsidR="00027517" w:rsidRDefault="00027517" w:rsidP="00D95FE6">
            <w:pPr>
              <w:jc w:val="both"/>
            </w:pPr>
            <w:r w:rsidRPr="002A6659">
              <w:t xml:space="preserve"> </w:t>
            </w:r>
            <w:hyperlink r:id="rId16" w:history="1">
              <w:r w:rsidRPr="00AE272F">
                <w:rPr>
                  <w:rStyle w:val="a3"/>
                </w:rPr>
                <w:t>https://www.berezovo.ru/activity/munitsipalnyy-kontrol/perechen-pravovykh-aktov-reguliruyushchikh-osushchestvlenie-munitsipalnogo-kontrolya/</w:t>
              </w:r>
            </w:hyperlink>
          </w:p>
          <w:p w:rsidR="00027517" w:rsidRPr="002A6659" w:rsidRDefault="00027517" w:rsidP="00D95FE6">
            <w:pPr>
              <w:jc w:val="both"/>
            </w:pPr>
          </w:p>
        </w:tc>
      </w:tr>
      <w:tr w:rsidR="00027517" w:rsidRPr="002A6659" w:rsidTr="00D95FE6">
        <w:tc>
          <w:tcPr>
            <w:tcW w:w="540" w:type="dxa"/>
            <w:shd w:val="clear" w:color="auto" w:fill="auto"/>
          </w:tcPr>
          <w:p w:rsidR="00027517" w:rsidRPr="002A6659" w:rsidRDefault="00027517" w:rsidP="00D95FE6">
            <w:pPr>
              <w:jc w:val="both"/>
            </w:pPr>
            <w:r w:rsidRPr="002A6659">
              <w:t>3.</w:t>
            </w:r>
          </w:p>
        </w:tc>
        <w:tc>
          <w:tcPr>
            <w:tcW w:w="3112" w:type="dxa"/>
            <w:shd w:val="clear" w:color="auto" w:fill="auto"/>
          </w:tcPr>
          <w:p w:rsidR="00027517" w:rsidRPr="002A6659" w:rsidRDefault="00027517" w:rsidP="00D95FE6">
            <w:pPr>
              <w:jc w:val="both"/>
            </w:pPr>
            <w:proofErr w:type="gramStart"/>
            <w:r w:rsidRPr="002A6659">
              <w:t xml:space="preserv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w:t>
            </w:r>
            <w:r w:rsidRPr="002A6659">
              <w:lastRenderedPageBreak/>
              <w:t>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c>
          <w:tcPr>
            <w:tcW w:w="2268" w:type="dxa"/>
            <w:shd w:val="clear" w:color="auto" w:fill="auto"/>
          </w:tcPr>
          <w:p w:rsidR="00027517" w:rsidRPr="002A6659" w:rsidRDefault="004C4839" w:rsidP="00D95FE6">
            <w:pPr>
              <w:jc w:val="both"/>
            </w:pPr>
            <w:hyperlink r:id="rId17" w:tgtFrame="_blank" w:history="1">
              <w:r w:rsidR="00027517" w:rsidRPr="002A6659">
                <w:t>Разделы I</w:t>
              </w:r>
            </w:hyperlink>
            <w:r w:rsidR="00027517" w:rsidRPr="002A6659">
              <w:t xml:space="preserve">, </w:t>
            </w:r>
            <w:hyperlink r:id="rId18" w:tgtFrame="_blank" w:history="1">
              <w:r w:rsidR="00027517" w:rsidRPr="002A6659">
                <w:t>I(1)</w:t>
              </w:r>
            </w:hyperlink>
            <w:r w:rsidR="00027517" w:rsidRPr="002A6659">
              <w:t xml:space="preserve">, </w:t>
            </w:r>
            <w:hyperlink r:id="rId19" w:tgtFrame="_blank" w:history="1">
              <w:r w:rsidR="00027517" w:rsidRPr="002A6659">
                <w:t>II</w:t>
              </w:r>
            </w:hyperlink>
          </w:p>
        </w:tc>
        <w:tc>
          <w:tcPr>
            <w:tcW w:w="2105" w:type="dxa"/>
            <w:shd w:val="clear" w:color="auto" w:fill="auto"/>
          </w:tcPr>
          <w:p w:rsidR="00027517" w:rsidRPr="002A6659" w:rsidRDefault="00027517" w:rsidP="00D95FE6">
            <w:pPr>
              <w:jc w:val="both"/>
            </w:pPr>
          </w:p>
          <w:p w:rsidR="00027517" w:rsidRPr="002A6659" w:rsidRDefault="00027517" w:rsidP="00D95FE6">
            <w:pPr>
              <w:jc w:val="both"/>
            </w:pPr>
            <w:r w:rsidRPr="002A6659">
              <w:t>Юридические лица и индивидуальные предприниматели</w:t>
            </w:r>
          </w:p>
        </w:tc>
        <w:tc>
          <w:tcPr>
            <w:tcW w:w="7250" w:type="dxa"/>
          </w:tcPr>
          <w:p w:rsidR="00027517" w:rsidRPr="002A6659" w:rsidRDefault="00027517" w:rsidP="00D95FE6">
            <w:pPr>
              <w:jc w:val="both"/>
            </w:pPr>
          </w:p>
          <w:p w:rsidR="00027517" w:rsidRDefault="004C4839" w:rsidP="00D95FE6">
            <w:pPr>
              <w:jc w:val="both"/>
            </w:pPr>
            <w:hyperlink r:id="rId20" w:history="1">
              <w:r w:rsidR="00027517" w:rsidRPr="002A6659">
                <w:rPr>
                  <w:rStyle w:val="a3"/>
                </w:rPr>
                <w:t>http://pravo.gov.ru/proxy/ips/?docbody=&amp;nd=102108472&amp;intelsearch=</w:t>
              </w:r>
            </w:hyperlink>
          </w:p>
          <w:p w:rsidR="00027517" w:rsidRPr="002A6659" w:rsidRDefault="00027517" w:rsidP="00D95FE6">
            <w:pPr>
              <w:jc w:val="both"/>
            </w:pPr>
          </w:p>
          <w:p w:rsidR="00027517" w:rsidRPr="002A6659" w:rsidRDefault="00027517" w:rsidP="00D95FE6">
            <w:pPr>
              <w:jc w:val="both"/>
            </w:pPr>
          </w:p>
          <w:p w:rsidR="00027517" w:rsidRPr="002A6659" w:rsidRDefault="00027517" w:rsidP="00D95FE6">
            <w:pPr>
              <w:jc w:val="both"/>
            </w:pPr>
          </w:p>
        </w:tc>
      </w:tr>
      <w:tr w:rsidR="00027517" w:rsidRPr="002A6659" w:rsidTr="00D95FE6">
        <w:tc>
          <w:tcPr>
            <w:tcW w:w="540" w:type="dxa"/>
            <w:shd w:val="clear" w:color="auto" w:fill="auto"/>
          </w:tcPr>
          <w:p w:rsidR="00027517" w:rsidRPr="002A6659" w:rsidRDefault="00027517" w:rsidP="00D95FE6">
            <w:pPr>
              <w:jc w:val="right"/>
            </w:pPr>
            <w:r w:rsidRPr="002A6659">
              <w:lastRenderedPageBreak/>
              <w:t>4.</w:t>
            </w:r>
          </w:p>
        </w:tc>
        <w:tc>
          <w:tcPr>
            <w:tcW w:w="3112" w:type="dxa"/>
            <w:shd w:val="clear" w:color="auto" w:fill="auto"/>
          </w:tcPr>
          <w:p w:rsidR="00027517" w:rsidRPr="002A6659" w:rsidRDefault="00027517" w:rsidP="00D95FE6">
            <w:pPr>
              <w:jc w:val="both"/>
            </w:pPr>
            <w:r w:rsidRPr="002A6659">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2268" w:type="dxa"/>
            <w:shd w:val="clear" w:color="auto" w:fill="auto"/>
          </w:tcPr>
          <w:p w:rsidR="00027517" w:rsidRPr="002A6659" w:rsidRDefault="00027517" w:rsidP="00D95FE6">
            <w:pPr>
              <w:jc w:val="both"/>
            </w:pPr>
          </w:p>
          <w:p w:rsidR="00027517" w:rsidRPr="002A6659" w:rsidRDefault="00027517" w:rsidP="00D95FE6">
            <w:pPr>
              <w:jc w:val="both"/>
            </w:pPr>
            <w:r w:rsidRPr="002A6659">
              <w:t xml:space="preserve"> в полном объеме</w:t>
            </w:r>
          </w:p>
        </w:tc>
        <w:tc>
          <w:tcPr>
            <w:tcW w:w="2105" w:type="dxa"/>
            <w:shd w:val="clear" w:color="auto" w:fill="auto"/>
          </w:tcPr>
          <w:p w:rsidR="00027517" w:rsidRPr="002A6659" w:rsidRDefault="00027517" w:rsidP="00D95FE6">
            <w:pPr>
              <w:jc w:val="both"/>
            </w:pPr>
            <w:r w:rsidRPr="002A6659">
              <w:t>Юридические лица и индивидуальные предприниматели</w:t>
            </w:r>
          </w:p>
        </w:tc>
        <w:tc>
          <w:tcPr>
            <w:tcW w:w="7250" w:type="dxa"/>
          </w:tcPr>
          <w:p w:rsidR="00027517" w:rsidRDefault="004C4839" w:rsidP="00D95FE6">
            <w:pPr>
              <w:jc w:val="both"/>
            </w:pPr>
            <w:hyperlink r:id="rId21" w:history="1">
              <w:r w:rsidR="00027517" w:rsidRPr="002A6659">
                <w:rPr>
                  <w:rStyle w:val="a3"/>
                </w:rPr>
                <w:t>http://pravo.gov.ru/proxy/ips/?docbody=&amp;nd=102164374&amp;intelsearch=</w:t>
              </w:r>
            </w:hyperlink>
          </w:p>
          <w:p w:rsidR="00027517" w:rsidRPr="002A6659" w:rsidRDefault="00027517" w:rsidP="00D95FE6">
            <w:pPr>
              <w:jc w:val="both"/>
            </w:pPr>
          </w:p>
          <w:p w:rsidR="00027517" w:rsidRPr="002A6659" w:rsidRDefault="00027517" w:rsidP="00D95FE6">
            <w:pPr>
              <w:jc w:val="both"/>
            </w:pPr>
          </w:p>
          <w:p w:rsidR="00027517" w:rsidRPr="002A6659" w:rsidRDefault="00027517" w:rsidP="00D95FE6">
            <w:pPr>
              <w:jc w:val="both"/>
            </w:pPr>
          </w:p>
        </w:tc>
      </w:tr>
      <w:tr w:rsidR="00027517" w:rsidRPr="002A6659" w:rsidTr="00D95FE6">
        <w:tc>
          <w:tcPr>
            <w:tcW w:w="15275" w:type="dxa"/>
            <w:gridSpan w:val="5"/>
            <w:shd w:val="clear" w:color="auto" w:fill="auto"/>
          </w:tcPr>
          <w:p w:rsidR="00027517" w:rsidRPr="002A6659" w:rsidRDefault="00027517" w:rsidP="00D95FE6">
            <w:pPr>
              <w:jc w:val="center"/>
            </w:pPr>
            <w:r w:rsidRPr="002A6659">
              <w:t>6. Законы и иные нормативные правовые акты субъектов Российской Федерации</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right"/>
            </w:pPr>
          </w:p>
        </w:tc>
        <w:tc>
          <w:tcPr>
            <w:tcW w:w="2268" w:type="dxa"/>
            <w:shd w:val="clear" w:color="auto" w:fill="auto"/>
          </w:tcPr>
          <w:p w:rsidR="00027517" w:rsidRPr="002A6659" w:rsidRDefault="00027517" w:rsidP="00D95FE6">
            <w:pPr>
              <w:jc w:val="right"/>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15275" w:type="dxa"/>
            <w:gridSpan w:val="5"/>
            <w:shd w:val="clear" w:color="auto" w:fill="auto"/>
          </w:tcPr>
          <w:p w:rsidR="00027517" w:rsidRPr="002A6659" w:rsidRDefault="00027517" w:rsidP="00D95FE6">
            <w:pPr>
              <w:jc w:val="center"/>
            </w:pPr>
            <w:r w:rsidRPr="002A6659">
              <w:t>7. Муниципальные правовые акты</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right"/>
            </w:pPr>
          </w:p>
        </w:tc>
        <w:tc>
          <w:tcPr>
            <w:tcW w:w="2268" w:type="dxa"/>
            <w:shd w:val="clear" w:color="auto" w:fill="auto"/>
          </w:tcPr>
          <w:p w:rsidR="00027517" w:rsidRPr="002A6659" w:rsidRDefault="00027517" w:rsidP="00D95FE6">
            <w:pPr>
              <w:jc w:val="right"/>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r w:rsidR="00027517" w:rsidRPr="002A6659" w:rsidTr="00D95FE6">
        <w:tc>
          <w:tcPr>
            <w:tcW w:w="15275" w:type="dxa"/>
            <w:gridSpan w:val="5"/>
            <w:shd w:val="clear" w:color="auto" w:fill="auto"/>
          </w:tcPr>
          <w:p w:rsidR="00027517" w:rsidRPr="002A6659" w:rsidRDefault="00027517" w:rsidP="00D95FE6">
            <w:pPr>
              <w:jc w:val="center"/>
            </w:pPr>
            <w:r w:rsidRPr="002A6659">
              <w:t>8. иные документы, обязательность соблюдения которых установлена законодательством Российской Федерации</w:t>
            </w:r>
          </w:p>
        </w:tc>
      </w:tr>
      <w:tr w:rsidR="00027517" w:rsidRPr="002A6659" w:rsidTr="00D95FE6">
        <w:tc>
          <w:tcPr>
            <w:tcW w:w="540" w:type="dxa"/>
            <w:shd w:val="clear" w:color="auto" w:fill="auto"/>
          </w:tcPr>
          <w:p w:rsidR="00027517" w:rsidRPr="002A6659" w:rsidRDefault="00027517" w:rsidP="00D95FE6">
            <w:pPr>
              <w:jc w:val="right"/>
            </w:pPr>
            <w:r w:rsidRPr="002A6659">
              <w:t>1.</w:t>
            </w:r>
          </w:p>
        </w:tc>
        <w:tc>
          <w:tcPr>
            <w:tcW w:w="3112" w:type="dxa"/>
            <w:shd w:val="clear" w:color="auto" w:fill="auto"/>
          </w:tcPr>
          <w:p w:rsidR="00027517" w:rsidRPr="002A6659" w:rsidRDefault="00027517" w:rsidP="00D95FE6">
            <w:pPr>
              <w:jc w:val="right"/>
            </w:pPr>
          </w:p>
        </w:tc>
        <w:tc>
          <w:tcPr>
            <w:tcW w:w="2268" w:type="dxa"/>
            <w:shd w:val="clear" w:color="auto" w:fill="auto"/>
          </w:tcPr>
          <w:p w:rsidR="00027517" w:rsidRPr="002A6659" w:rsidRDefault="00027517" w:rsidP="00D95FE6">
            <w:pPr>
              <w:jc w:val="right"/>
            </w:pPr>
          </w:p>
        </w:tc>
        <w:tc>
          <w:tcPr>
            <w:tcW w:w="2105" w:type="dxa"/>
            <w:shd w:val="clear" w:color="auto" w:fill="auto"/>
          </w:tcPr>
          <w:p w:rsidR="00027517" w:rsidRPr="002A6659" w:rsidRDefault="00027517" w:rsidP="00D95FE6">
            <w:pPr>
              <w:jc w:val="right"/>
            </w:pPr>
          </w:p>
        </w:tc>
        <w:tc>
          <w:tcPr>
            <w:tcW w:w="7250" w:type="dxa"/>
          </w:tcPr>
          <w:p w:rsidR="00027517" w:rsidRPr="002A6659" w:rsidRDefault="00027517" w:rsidP="00D95FE6">
            <w:pPr>
              <w:jc w:val="right"/>
            </w:pPr>
          </w:p>
        </w:tc>
      </w:tr>
    </w:tbl>
    <w:p w:rsidR="00027517" w:rsidRPr="004C5D06" w:rsidRDefault="00027517" w:rsidP="008B0392">
      <w:pPr>
        <w:jc w:val="right"/>
        <w:rPr>
          <w:sz w:val="28"/>
          <w:szCs w:val="28"/>
        </w:rPr>
      </w:pPr>
    </w:p>
    <w:sectPr w:rsidR="00027517" w:rsidRPr="004C5D06" w:rsidSect="00D24D6E">
      <w:pgSz w:w="16838" w:h="11906" w:orient="landscape" w:code="9"/>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39" w:rsidRDefault="004C4839" w:rsidP="004C5D06">
      <w:r>
        <w:separator/>
      </w:r>
    </w:p>
  </w:endnote>
  <w:endnote w:type="continuationSeparator" w:id="0">
    <w:p w:rsidR="004C4839" w:rsidRDefault="004C4839" w:rsidP="004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39" w:rsidRDefault="004C4839" w:rsidP="004C5D06">
      <w:r>
        <w:separator/>
      </w:r>
    </w:p>
  </w:footnote>
  <w:footnote w:type="continuationSeparator" w:id="0">
    <w:p w:rsidR="004C4839" w:rsidRDefault="004C4839" w:rsidP="004C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34551"/>
      <w:docPartObj>
        <w:docPartGallery w:val="Page Numbers (Top of Page)"/>
        <w:docPartUnique/>
      </w:docPartObj>
    </w:sdtPr>
    <w:sdtEndPr/>
    <w:sdtContent>
      <w:p w:rsidR="00F635CD" w:rsidRDefault="00F635CD">
        <w:pPr>
          <w:pStyle w:val="a7"/>
          <w:jc w:val="center"/>
        </w:pPr>
        <w:r>
          <w:fldChar w:fldCharType="begin"/>
        </w:r>
        <w:r>
          <w:instrText>PAGE   \* MERGEFORMAT</w:instrText>
        </w:r>
        <w:r>
          <w:fldChar w:fldCharType="separate"/>
        </w:r>
        <w:r w:rsidR="000661F3">
          <w:rPr>
            <w:noProof/>
          </w:rPr>
          <w:t>6</w:t>
        </w:r>
        <w:r>
          <w:fldChar w:fldCharType="end"/>
        </w:r>
      </w:p>
    </w:sdtContent>
  </w:sdt>
  <w:p w:rsidR="004C5D06" w:rsidRDefault="004C5D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6E" w:rsidRDefault="00D24D6E">
    <w:pPr>
      <w:pStyle w:val="a7"/>
      <w:jc w:val="center"/>
    </w:pPr>
  </w:p>
  <w:p w:rsidR="00D24D6E" w:rsidRDefault="00D24D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FE"/>
    <w:rsid w:val="0000623D"/>
    <w:rsid w:val="00007F93"/>
    <w:rsid w:val="00021987"/>
    <w:rsid w:val="00027517"/>
    <w:rsid w:val="000661F3"/>
    <w:rsid w:val="00137DF7"/>
    <w:rsid w:val="00160F96"/>
    <w:rsid w:val="00171CA3"/>
    <w:rsid w:val="0023139B"/>
    <w:rsid w:val="002545E3"/>
    <w:rsid w:val="002B6AD1"/>
    <w:rsid w:val="002C2851"/>
    <w:rsid w:val="00435032"/>
    <w:rsid w:val="004C4839"/>
    <w:rsid w:val="004C5D06"/>
    <w:rsid w:val="004F1594"/>
    <w:rsid w:val="00577925"/>
    <w:rsid w:val="00596D6B"/>
    <w:rsid w:val="005E3964"/>
    <w:rsid w:val="00644472"/>
    <w:rsid w:val="0065648F"/>
    <w:rsid w:val="00681F6D"/>
    <w:rsid w:val="00696A55"/>
    <w:rsid w:val="006D4089"/>
    <w:rsid w:val="00741676"/>
    <w:rsid w:val="00773B5D"/>
    <w:rsid w:val="00775625"/>
    <w:rsid w:val="008156BE"/>
    <w:rsid w:val="008741D9"/>
    <w:rsid w:val="008B0392"/>
    <w:rsid w:val="00A85D33"/>
    <w:rsid w:val="00AF4095"/>
    <w:rsid w:val="00B42A8F"/>
    <w:rsid w:val="00BF0F0A"/>
    <w:rsid w:val="00C218FE"/>
    <w:rsid w:val="00C82A12"/>
    <w:rsid w:val="00C97E52"/>
    <w:rsid w:val="00D02EBC"/>
    <w:rsid w:val="00D1665A"/>
    <w:rsid w:val="00D24D6E"/>
    <w:rsid w:val="00D76EA5"/>
    <w:rsid w:val="00F22911"/>
    <w:rsid w:val="00F6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18FE"/>
    <w:pPr>
      <w:spacing w:after="120"/>
    </w:pPr>
    <w:rPr>
      <w:sz w:val="16"/>
      <w:szCs w:val="16"/>
    </w:rPr>
  </w:style>
  <w:style w:type="character" w:customStyle="1" w:styleId="30">
    <w:name w:val="Основной текст 3 Знак"/>
    <w:basedOn w:val="a0"/>
    <w:link w:val="3"/>
    <w:uiPriority w:val="99"/>
    <w:rsid w:val="00C218FE"/>
    <w:rPr>
      <w:rFonts w:ascii="Times New Roman" w:eastAsia="Times New Roman" w:hAnsi="Times New Roman" w:cs="Times New Roman"/>
      <w:sz w:val="16"/>
      <w:szCs w:val="16"/>
    </w:rPr>
  </w:style>
  <w:style w:type="paragraph" w:customStyle="1" w:styleId="ConsPlusNormal">
    <w:name w:val="ConsPlusNormal"/>
    <w:rsid w:val="00C218F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218FE"/>
    <w:pPr>
      <w:autoSpaceDE w:val="0"/>
      <w:autoSpaceDN w:val="0"/>
      <w:adjustRightInd w:val="0"/>
      <w:spacing w:after="0" w:line="240" w:lineRule="auto"/>
    </w:pPr>
    <w:rPr>
      <w:rFonts w:ascii="Arial" w:eastAsia="Calibri" w:hAnsi="Arial" w:cs="Arial"/>
      <w:b/>
      <w:bCs/>
      <w:sz w:val="20"/>
      <w:szCs w:val="20"/>
    </w:rPr>
  </w:style>
  <w:style w:type="paragraph" w:customStyle="1" w:styleId="1">
    <w:name w:val="Без интервала1"/>
    <w:uiPriority w:val="99"/>
    <w:rsid w:val="00C218FE"/>
    <w:pPr>
      <w:spacing w:after="0" w:line="240" w:lineRule="auto"/>
    </w:pPr>
    <w:rPr>
      <w:rFonts w:ascii="Times New Roman" w:eastAsia="Calibri" w:hAnsi="Times New Roman" w:cs="Times New Roman"/>
      <w:sz w:val="24"/>
      <w:szCs w:val="24"/>
      <w:lang w:eastAsia="ru-RU"/>
    </w:rPr>
  </w:style>
  <w:style w:type="character" w:styleId="a3">
    <w:name w:val="Hyperlink"/>
    <w:basedOn w:val="a0"/>
    <w:uiPriority w:val="99"/>
    <w:semiHidden/>
    <w:unhideWhenUsed/>
    <w:rsid w:val="002B6AD1"/>
    <w:rPr>
      <w:color w:val="0000FF"/>
      <w:u w:val="single"/>
    </w:rPr>
  </w:style>
  <w:style w:type="paragraph" w:styleId="a4">
    <w:name w:val="List Paragraph"/>
    <w:basedOn w:val="a"/>
    <w:uiPriority w:val="34"/>
    <w:qFormat/>
    <w:rsid w:val="002B6AD1"/>
    <w:pPr>
      <w:ind w:left="720"/>
      <w:contextualSpacing/>
    </w:pPr>
  </w:style>
  <w:style w:type="paragraph" w:styleId="a5">
    <w:name w:val="Normal (Web)"/>
    <w:basedOn w:val="a"/>
    <w:uiPriority w:val="99"/>
    <w:unhideWhenUsed/>
    <w:rsid w:val="002B6AD1"/>
    <w:pPr>
      <w:spacing w:before="100" w:beforeAutospacing="1" w:after="100" w:afterAutospacing="1"/>
    </w:pPr>
  </w:style>
  <w:style w:type="table" w:styleId="a6">
    <w:name w:val="Table Grid"/>
    <w:basedOn w:val="a1"/>
    <w:uiPriority w:val="59"/>
    <w:rsid w:val="002B6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4C5D06"/>
    <w:pPr>
      <w:tabs>
        <w:tab w:val="center" w:pos="4677"/>
        <w:tab w:val="right" w:pos="9355"/>
      </w:tabs>
    </w:pPr>
  </w:style>
  <w:style w:type="character" w:customStyle="1" w:styleId="a8">
    <w:name w:val="Верхний колонтитул Знак"/>
    <w:basedOn w:val="a0"/>
    <w:link w:val="a7"/>
    <w:uiPriority w:val="99"/>
    <w:rsid w:val="004C5D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D06"/>
    <w:pPr>
      <w:tabs>
        <w:tab w:val="center" w:pos="4677"/>
        <w:tab w:val="right" w:pos="9355"/>
      </w:tabs>
    </w:pPr>
  </w:style>
  <w:style w:type="character" w:customStyle="1" w:styleId="aa">
    <w:name w:val="Нижний колонтитул Знак"/>
    <w:basedOn w:val="a0"/>
    <w:link w:val="a9"/>
    <w:uiPriority w:val="99"/>
    <w:rsid w:val="004C5D06"/>
    <w:rPr>
      <w:rFonts w:ascii="Times New Roman" w:eastAsia="Times New Roman" w:hAnsi="Times New Roman" w:cs="Times New Roman"/>
      <w:sz w:val="24"/>
      <w:szCs w:val="24"/>
      <w:lang w:eastAsia="ru-RU"/>
    </w:rPr>
  </w:style>
  <w:style w:type="paragraph" w:customStyle="1" w:styleId="ConsPlusNonformat">
    <w:name w:val="ConsPlusNonformat"/>
    <w:rsid w:val="004C5D0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4C5D06"/>
    <w:pPr>
      <w:autoSpaceDE w:val="0"/>
      <w:autoSpaceDN w:val="0"/>
      <w:adjustRightInd w:val="0"/>
      <w:spacing w:after="0" w:line="240" w:lineRule="auto"/>
    </w:pPr>
    <w:rPr>
      <w:rFonts w:ascii="Arial" w:eastAsia="Calibri" w:hAnsi="Arial" w:cs="Arial"/>
      <w:sz w:val="20"/>
      <w:szCs w:val="20"/>
    </w:rPr>
  </w:style>
  <w:style w:type="paragraph" w:styleId="ab">
    <w:name w:val="Balloon Text"/>
    <w:basedOn w:val="a"/>
    <w:link w:val="ac"/>
    <w:uiPriority w:val="99"/>
    <w:semiHidden/>
    <w:unhideWhenUsed/>
    <w:rsid w:val="00577925"/>
    <w:rPr>
      <w:rFonts w:ascii="Tahoma" w:hAnsi="Tahoma" w:cs="Tahoma"/>
      <w:sz w:val="16"/>
      <w:szCs w:val="16"/>
    </w:rPr>
  </w:style>
  <w:style w:type="character" w:customStyle="1" w:styleId="ac">
    <w:name w:val="Текст выноски Знак"/>
    <w:basedOn w:val="a0"/>
    <w:link w:val="ab"/>
    <w:uiPriority w:val="99"/>
    <w:semiHidden/>
    <w:rsid w:val="00577925"/>
    <w:rPr>
      <w:rFonts w:ascii="Tahoma" w:eastAsia="Times New Roman" w:hAnsi="Tahoma" w:cs="Tahoma"/>
      <w:sz w:val="16"/>
      <w:szCs w:val="16"/>
      <w:lang w:eastAsia="ru-RU"/>
    </w:rPr>
  </w:style>
  <w:style w:type="character" w:styleId="ad">
    <w:name w:val="line number"/>
    <w:basedOn w:val="a0"/>
    <w:uiPriority w:val="99"/>
    <w:semiHidden/>
    <w:unhideWhenUsed/>
    <w:rsid w:val="00D2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18FE"/>
    <w:pPr>
      <w:spacing w:after="120"/>
    </w:pPr>
    <w:rPr>
      <w:sz w:val="16"/>
      <w:szCs w:val="16"/>
    </w:rPr>
  </w:style>
  <w:style w:type="character" w:customStyle="1" w:styleId="30">
    <w:name w:val="Основной текст 3 Знак"/>
    <w:basedOn w:val="a0"/>
    <w:link w:val="3"/>
    <w:uiPriority w:val="99"/>
    <w:rsid w:val="00C218FE"/>
    <w:rPr>
      <w:rFonts w:ascii="Times New Roman" w:eastAsia="Times New Roman" w:hAnsi="Times New Roman" w:cs="Times New Roman"/>
      <w:sz w:val="16"/>
      <w:szCs w:val="16"/>
    </w:rPr>
  </w:style>
  <w:style w:type="paragraph" w:customStyle="1" w:styleId="ConsPlusNormal">
    <w:name w:val="ConsPlusNormal"/>
    <w:rsid w:val="00C218F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218FE"/>
    <w:pPr>
      <w:autoSpaceDE w:val="0"/>
      <w:autoSpaceDN w:val="0"/>
      <w:adjustRightInd w:val="0"/>
      <w:spacing w:after="0" w:line="240" w:lineRule="auto"/>
    </w:pPr>
    <w:rPr>
      <w:rFonts w:ascii="Arial" w:eastAsia="Calibri" w:hAnsi="Arial" w:cs="Arial"/>
      <w:b/>
      <w:bCs/>
      <w:sz w:val="20"/>
      <w:szCs w:val="20"/>
    </w:rPr>
  </w:style>
  <w:style w:type="paragraph" w:customStyle="1" w:styleId="1">
    <w:name w:val="Без интервала1"/>
    <w:uiPriority w:val="99"/>
    <w:rsid w:val="00C218FE"/>
    <w:pPr>
      <w:spacing w:after="0" w:line="240" w:lineRule="auto"/>
    </w:pPr>
    <w:rPr>
      <w:rFonts w:ascii="Times New Roman" w:eastAsia="Calibri" w:hAnsi="Times New Roman" w:cs="Times New Roman"/>
      <w:sz w:val="24"/>
      <w:szCs w:val="24"/>
      <w:lang w:eastAsia="ru-RU"/>
    </w:rPr>
  </w:style>
  <w:style w:type="character" w:styleId="a3">
    <w:name w:val="Hyperlink"/>
    <w:basedOn w:val="a0"/>
    <w:uiPriority w:val="99"/>
    <w:semiHidden/>
    <w:unhideWhenUsed/>
    <w:rsid w:val="002B6AD1"/>
    <w:rPr>
      <w:color w:val="0000FF"/>
      <w:u w:val="single"/>
    </w:rPr>
  </w:style>
  <w:style w:type="paragraph" w:styleId="a4">
    <w:name w:val="List Paragraph"/>
    <w:basedOn w:val="a"/>
    <w:uiPriority w:val="34"/>
    <w:qFormat/>
    <w:rsid w:val="002B6AD1"/>
    <w:pPr>
      <w:ind w:left="720"/>
      <w:contextualSpacing/>
    </w:pPr>
  </w:style>
  <w:style w:type="paragraph" w:styleId="a5">
    <w:name w:val="Normal (Web)"/>
    <w:basedOn w:val="a"/>
    <w:uiPriority w:val="99"/>
    <w:unhideWhenUsed/>
    <w:rsid w:val="002B6AD1"/>
    <w:pPr>
      <w:spacing w:before="100" w:beforeAutospacing="1" w:after="100" w:afterAutospacing="1"/>
    </w:pPr>
  </w:style>
  <w:style w:type="table" w:styleId="a6">
    <w:name w:val="Table Grid"/>
    <w:basedOn w:val="a1"/>
    <w:uiPriority w:val="59"/>
    <w:rsid w:val="002B6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4C5D06"/>
    <w:pPr>
      <w:tabs>
        <w:tab w:val="center" w:pos="4677"/>
        <w:tab w:val="right" w:pos="9355"/>
      </w:tabs>
    </w:pPr>
  </w:style>
  <w:style w:type="character" w:customStyle="1" w:styleId="a8">
    <w:name w:val="Верхний колонтитул Знак"/>
    <w:basedOn w:val="a0"/>
    <w:link w:val="a7"/>
    <w:uiPriority w:val="99"/>
    <w:rsid w:val="004C5D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D06"/>
    <w:pPr>
      <w:tabs>
        <w:tab w:val="center" w:pos="4677"/>
        <w:tab w:val="right" w:pos="9355"/>
      </w:tabs>
    </w:pPr>
  </w:style>
  <w:style w:type="character" w:customStyle="1" w:styleId="aa">
    <w:name w:val="Нижний колонтитул Знак"/>
    <w:basedOn w:val="a0"/>
    <w:link w:val="a9"/>
    <w:uiPriority w:val="99"/>
    <w:rsid w:val="004C5D06"/>
    <w:rPr>
      <w:rFonts w:ascii="Times New Roman" w:eastAsia="Times New Roman" w:hAnsi="Times New Roman" w:cs="Times New Roman"/>
      <w:sz w:val="24"/>
      <w:szCs w:val="24"/>
      <w:lang w:eastAsia="ru-RU"/>
    </w:rPr>
  </w:style>
  <w:style w:type="paragraph" w:customStyle="1" w:styleId="ConsPlusNonformat">
    <w:name w:val="ConsPlusNonformat"/>
    <w:rsid w:val="004C5D0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4C5D06"/>
    <w:pPr>
      <w:autoSpaceDE w:val="0"/>
      <w:autoSpaceDN w:val="0"/>
      <w:adjustRightInd w:val="0"/>
      <w:spacing w:after="0" w:line="240" w:lineRule="auto"/>
    </w:pPr>
    <w:rPr>
      <w:rFonts w:ascii="Arial" w:eastAsia="Calibri" w:hAnsi="Arial" w:cs="Arial"/>
      <w:sz w:val="20"/>
      <w:szCs w:val="20"/>
    </w:rPr>
  </w:style>
  <w:style w:type="paragraph" w:styleId="ab">
    <w:name w:val="Balloon Text"/>
    <w:basedOn w:val="a"/>
    <w:link w:val="ac"/>
    <w:uiPriority w:val="99"/>
    <w:semiHidden/>
    <w:unhideWhenUsed/>
    <w:rsid w:val="00577925"/>
    <w:rPr>
      <w:rFonts w:ascii="Tahoma" w:hAnsi="Tahoma" w:cs="Tahoma"/>
      <w:sz w:val="16"/>
      <w:szCs w:val="16"/>
    </w:rPr>
  </w:style>
  <w:style w:type="character" w:customStyle="1" w:styleId="ac">
    <w:name w:val="Текст выноски Знак"/>
    <w:basedOn w:val="a0"/>
    <w:link w:val="ab"/>
    <w:uiPriority w:val="99"/>
    <w:semiHidden/>
    <w:rsid w:val="00577925"/>
    <w:rPr>
      <w:rFonts w:ascii="Tahoma" w:eastAsia="Times New Roman" w:hAnsi="Tahoma" w:cs="Tahoma"/>
      <w:sz w:val="16"/>
      <w:szCs w:val="16"/>
      <w:lang w:eastAsia="ru-RU"/>
    </w:rPr>
  </w:style>
  <w:style w:type="character" w:styleId="ad">
    <w:name w:val="line number"/>
    <w:basedOn w:val="a0"/>
    <w:uiPriority w:val="99"/>
    <w:semiHidden/>
    <w:unhideWhenUsed/>
    <w:rsid w:val="00D2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gov.ru/proxy/ips/?docbody=&amp;nd=102126836&amp;intelsearch=%D4%E5%E4%E5%F0%E0%EB%FC%ED%FB%E9+%E7%E0%EA%EE%ED+%EE%F2+26.12.2008+N+294-%D4%C7" TargetMode="External"/><Relationship Id="rId18" Type="http://schemas.openxmlformats.org/officeDocument/2006/relationships/hyperlink" Target="consultantplus://offline/ref=DEA950E91C6B743621EF49F302E6B6A7E40B06C6C83FED11C079C9ECED9F0FBB276C42C3A3C75D45AC211D029B8303F35722FAADs1J4M" TargetMode="External"/><Relationship Id="rId3" Type="http://schemas.microsoft.com/office/2007/relationships/stylesWithEffects" Target="stylesWithEffects.xml"/><Relationship Id="rId21" Type="http://schemas.openxmlformats.org/officeDocument/2006/relationships/hyperlink" Target="http://pravo.gov.ru/proxy/ips/?docbody=&amp;nd=102164374&amp;intelsearch=%CF%EE%F1%F2%E0%ED%EE%E2%EB%E5%ED%E8%E5+%CF%F0%E0%E2%E8%F2%E5%EB%FC%F1%F2%E2%E0+%D0%EE%F1%F1%E8%E9%F1%EA%EE%E9+%D4%E5%E4%E5%F0%E0%F6%E8%E8+%EE%F2+03.04.2013+N+290" TargetMode="External"/><Relationship Id="rId7" Type="http://schemas.openxmlformats.org/officeDocument/2006/relationships/endnotes" Target="endnotes.xml"/><Relationship Id="rId12" Type="http://schemas.openxmlformats.org/officeDocument/2006/relationships/hyperlink" Target="http://pravo.gov.ru/proxy/ips/?docbody=&amp;nd=102074277&amp;intelsearch=%CA%EE%E4%E5%EA%F1+%D0%EE%F1%F1%E8%E9%F1%EA%EE%E9+%D4%E5%E4%E5%F0%E0%F6%E8%E8+%EE%E1+%E0%E4%EC%E8%ED%E8%F1%F2%F0%E0%F2%E8%E2%ED%FB%F5+%EF%F0%E0%E2%EE%ED%E0%F0%F3%F8%E5%ED%E8%FF%F5+%EE%F2+30.12.2001+N+195-%D4%C7" TargetMode="External"/><Relationship Id="rId17" Type="http://schemas.openxmlformats.org/officeDocument/2006/relationships/hyperlink" Target="consultantplus://offline/ref=DEA950E91C6B743621EF49F302E6B6A7E40B06C6C83FED11C079C9ECED9F0FBB276C42C3A3CC0916EB7F4452DAC80EF14C3EFAAF032C8433s4JEM" TargetMode="External"/><Relationship Id="rId2" Type="http://schemas.openxmlformats.org/officeDocument/2006/relationships/styles" Target="styles.xml"/><Relationship Id="rId16" Type="http://schemas.openxmlformats.org/officeDocument/2006/relationships/hyperlink" Target="https://www.berezovo.ru/activity/munitsipalnyy-kontrol/perechen-pravovykh-aktov-reguliruyushchikh-osushchestvlenie-munitsipalnogo-kontrolya/" TargetMode="External"/><Relationship Id="rId20" Type="http://schemas.openxmlformats.org/officeDocument/2006/relationships/hyperlink" Target="http://pravo.gov.ru/proxy/ips/?docbody=&amp;nd=102108472&amp;intelsearch=%CF%EE%F1%F2%E0%ED%EE%E2%EB%E5%ED%E8%E5%EC+%CF%F0%E0%E2%E8%F2%E5%EB%FC%F1%F2%E2%E0+%D0%EE%F1%F1%E8%E9%F1%EA%EE%E9+%D4%E5%E4%E5%F0%E0%F6%E8%E8+%EE%F2+13.08.2006+N+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90645&amp;intelsearch=%E6%E8%EB%E8%F9%ED%FB%E9+%EA%EE%E4%E5%EA%F1" TargetMode="External"/><Relationship Id="rId5" Type="http://schemas.openxmlformats.org/officeDocument/2006/relationships/webSettings" Target="webSettings.xml"/><Relationship Id="rId15" Type="http://schemas.openxmlformats.org/officeDocument/2006/relationships/hyperlink" Target="http://pravo.gov.ru/proxy/ips/?docbody=&amp;nd=102147807&amp;intelsearch=%EF%F0%E0%E2%E8%EB%E0+%EF%F0%E5%E4%EE%F1%F2%E0%E2%EB%E5%ED%E8%FF+%EA%EE%EC%EC%F3%ED%E0%EB%FC%ED%FB%F5+%F3%F1%EB%F3%E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DEA950E91C6B743621EF49F302E6B6A7E40B06C6C83FED11C079C9ECED9F0FBB276C42C3A3CC0910EB7F4452DAC80EF14C3EFAAF032C8433s4J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avo.gov.ru/proxy/ips/?docbody=&amp;nd=102133970&amp;intelsearch=%D4%E5%E4%E5%F0%E0%EB%FC%ED%FB%E9+%E7%E0%EA%EE%ED+%EE%F2+23+%ED%EE%FF%E1%F0%FF+2009+%E3%EE%E4%E0+%B9+261-E8+%E8%E7%EC%E5%ED%E5%ED%E8%E9+%E2+%EE%F2%E4%E5%EB%FC%ED%FB%E5+%E7%E0%EA%EE%ED%EE%E4%E0%F2%E5%EB%FC%ED%FB%E5+%E0%EA%F2%FB+%D0%EE%F1%F1%E8%E9%F1%EA%EE%E9+%D4%E5%E4%E5%F0%E0%F6%E8%E8%B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B90E-EA6D-4604-AD6A-0D368546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21</cp:revision>
  <cp:lastPrinted>2019-04-10T09:52:00Z</cp:lastPrinted>
  <dcterms:created xsi:type="dcterms:W3CDTF">2019-04-01T07:23:00Z</dcterms:created>
  <dcterms:modified xsi:type="dcterms:W3CDTF">2019-04-10T09:52:00Z</dcterms:modified>
</cp:coreProperties>
</file>