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0" w:rsidRDefault="009A4E00">
      <w:pPr>
        <w:pStyle w:val="ConsPlusTitle"/>
        <w:jc w:val="center"/>
      </w:pPr>
      <w:r>
        <w:t>СОВЕТ ДЕПУТАТОВ ГОРОДСКОГО ПОСЕЛЕНИЯ БЕРЕЗОВО</w:t>
      </w:r>
    </w:p>
    <w:p w:rsidR="009A4E00" w:rsidRDefault="009A4E00">
      <w:pPr>
        <w:pStyle w:val="ConsPlusTitle"/>
        <w:jc w:val="center"/>
      </w:pPr>
      <w:r>
        <w:t>БЕРЕЗОВСКОГО РАЙОНА</w:t>
      </w:r>
    </w:p>
    <w:p w:rsidR="009A4E00" w:rsidRDefault="009A4E00">
      <w:pPr>
        <w:pStyle w:val="ConsPlusTitle"/>
        <w:jc w:val="center"/>
      </w:pPr>
    </w:p>
    <w:p w:rsidR="009A4E00" w:rsidRDefault="009A4E00">
      <w:pPr>
        <w:pStyle w:val="ConsPlusTitle"/>
        <w:jc w:val="center"/>
      </w:pPr>
      <w:r>
        <w:t>РЕШЕНИЕ</w:t>
      </w:r>
    </w:p>
    <w:p w:rsidR="009A4E00" w:rsidRDefault="009A4E00">
      <w:pPr>
        <w:pStyle w:val="ConsPlusTitle"/>
        <w:jc w:val="center"/>
      </w:pPr>
      <w:r>
        <w:t>от 28 ноября 2014 г. N 75</w:t>
      </w:r>
    </w:p>
    <w:p w:rsidR="009A4E00" w:rsidRDefault="009A4E00">
      <w:pPr>
        <w:pStyle w:val="ConsPlusTitle"/>
        <w:jc w:val="center"/>
      </w:pPr>
    </w:p>
    <w:p w:rsidR="00BE003D" w:rsidRDefault="009A4E00">
      <w:pPr>
        <w:pStyle w:val="ConsPlusTitle"/>
        <w:jc w:val="center"/>
      </w:pPr>
      <w:r>
        <w:t>О НАЛОГЕ НА ИМУЩЕСТВО ФИЗИЧЕСКИХ ЛИЦ</w:t>
      </w:r>
    </w:p>
    <w:p w:rsidR="009A4E00" w:rsidRDefault="00BE003D">
      <w:pPr>
        <w:pStyle w:val="ConsPlusTitle"/>
        <w:jc w:val="center"/>
      </w:pPr>
      <w:r>
        <w:t xml:space="preserve"> (в ред. решения Совета депутатов от 14.06.2018 № 136)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04.10.2014 </w:t>
      </w:r>
      <w:hyperlink r:id="rId4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главой 32</w:t>
        </w:r>
      </w:hyperlink>
      <w:r>
        <w:t xml:space="preserve"> части второй Налогового кодекса Российской Федерации</w:t>
      </w:r>
      <w:proofErr w:type="gramEnd"/>
      <w:r>
        <w:t xml:space="preserve">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17.10.2014 N 81-ОЗ "Об установлении единой даты начала применения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налогообложение", руководствуясь Уставом городского поселения </w:t>
      </w:r>
      <w:proofErr w:type="spellStart"/>
      <w:r>
        <w:t>Березово</w:t>
      </w:r>
      <w:proofErr w:type="spellEnd"/>
      <w:r>
        <w:t>, Совет поселения решил: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2015 года на территории городского поселения </w:t>
      </w:r>
      <w:proofErr w:type="spellStart"/>
      <w:r>
        <w:t>Березово</w:t>
      </w:r>
      <w:proofErr w:type="spellEnd"/>
      <w:r>
        <w:t xml:space="preserve"> налог на имущество физических лиц (далее налог).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>3. Установить налоговые ставки в зависимости от типа использования объекта налогообложения в следующих размерах:</w:t>
      </w:r>
    </w:p>
    <w:p w:rsidR="009A4E00" w:rsidRDefault="009A4E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1"/>
      </w:tblGrid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jc w:val="center"/>
            </w:pPr>
            <w:r>
              <w:t>Объекты налогообложения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jc w:val="center"/>
            </w:pPr>
            <w:r>
              <w:t>Ставка налога (в процентах)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Жилой дом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B56634" w:rsidRDefault="008E3D12" w:rsidP="00B56634">
            <w:pPr>
              <w:pStyle w:val="ConsPlusNormal"/>
              <w:ind w:firstLine="283"/>
              <w:jc w:val="both"/>
            </w:pPr>
            <w:r>
              <w:t>Квартира, комната</w:t>
            </w:r>
            <w:r w:rsidR="00BE003D">
              <w:t xml:space="preserve"> (</w:t>
            </w:r>
            <w:proofErr w:type="spellStart"/>
            <w:r w:rsidR="00BE003D">
              <w:t>изм</w:t>
            </w:r>
            <w:proofErr w:type="spellEnd"/>
            <w:r w:rsidR="00BE003D">
              <w:t>. решением от 14.06.2018 № 136)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 xml:space="preserve">Гараж,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Единый недвижимый комплекс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Объект незавершенного строительства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настоящего Кодекса, в отношении объектов налогообложения, предусмотренных </w:t>
            </w:r>
            <w:hyperlink r:id="rId9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2,0</w:t>
            </w:r>
          </w:p>
        </w:tc>
      </w:tr>
      <w:tr w:rsidR="009A4E00">
        <w:tc>
          <w:tcPr>
            <w:tcW w:w="7370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lastRenderedPageBreak/>
              <w:t>Прочие объекты налогообложения</w:t>
            </w:r>
          </w:p>
        </w:tc>
        <w:tc>
          <w:tcPr>
            <w:tcW w:w="1701" w:type="dxa"/>
          </w:tcPr>
          <w:p w:rsidR="009A4E00" w:rsidRDefault="009A4E00">
            <w:pPr>
              <w:pStyle w:val="ConsPlusNormal"/>
              <w:ind w:firstLine="283"/>
              <w:jc w:val="both"/>
            </w:pPr>
            <w:r>
              <w:t>0,15</w:t>
            </w:r>
          </w:p>
        </w:tc>
      </w:tr>
    </w:tbl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ind w:firstLine="540"/>
        <w:jc w:val="both"/>
      </w:pPr>
      <w:r>
        <w:t>4. Настоящее решение вступает в силу с 01 января 2015 г.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5. Настоящее решение опубликовать (обнародовать) в газете "Жизнь </w:t>
      </w:r>
      <w:proofErr w:type="spellStart"/>
      <w:r>
        <w:t>Югры</w:t>
      </w:r>
      <w:proofErr w:type="spellEnd"/>
      <w:r>
        <w:t xml:space="preserve">" и разместить на сайте администрации городского поселения </w:t>
      </w:r>
      <w:proofErr w:type="spellStart"/>
      <w:r>
        <w:t>Березово</w:t>
      </w:r>
      <w:proofErr w:type="spellEnd"/>
      <w:r>
        <w:t xml:space="preserve"> до 01 декабря 2014 г.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6.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26.11.2013 N 10 "О налоге на имущество физических лиц" считать утратившим силу.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jc w:val="right"/>
      </w:pPr>
      <w:r>
        <w:t>Председатель Совета депутатов</w:t>
      </w:r>
    </w:p>
    <w:p w:rsidR="009A4E00" w:rsidRDefault="009A4E00">
      <w:pPr>
        <w:pStyle w:val="ConsPlusNormal"/>
        <w:jc w:val="right"/>
      </w:pPr>
      <w:r>
        <w:t xml:space="preserve">Городского поселения </w:t>
      </w:r>
      <w:proofErr w:type="spellStart"/>
      <w:r>
        <w:t>Березово</w:t>
      </w:r>
      <w:proofErr w:type="spellEnd"/>
    </w:p>
    <w:p w:rsidR="009A4E00" w:rsidRDefault="009A4E00">
      <w:pPr>
        <w:pStyle w:val="ConsPlusNormal"/>
        <w:jc w:val="right"/>
      </w:pPr>
      <w:r>
        <w:t>Б.Б.ОСЛИН</w:t>
      </w:r>
    </w:p>
    <w:sectPr w:rsidR="009A4E00" w:rsidSect="004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0"/>
    <w:rsid w:val="000B64BC"/>
    <w:rsid w:val="0020688F"/>
    <w:rsid w:val="00354486"/>
    <w:rsid w:val="00554FA0"/>
    <w:rsid w:val="006629BD"/>
    <w:rsid w:val="008E3D12"/>
    <w:rsid w:val="00995C15"/>
    <w:rsid w:val="009A4E00"/>
    <w:rsid w:val="009B145A"/>
    <w:rsid w:val="009D0565"/>
    <w:rsid w:val="00B56634"/>
    <w:rsid w:val="00B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5A32AC51BBC24BD47053389825FDD8116B690A42A66C6B54868EDD1C4BCE354F4054CF447Z2q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45A32AC51BBC24BD471B3E9FEE08D2851CE19BA02C6996EE1B6EBA8E94BAB614ZBq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5A32AC51BBC24BD47053389825FDD8116B690A42A66C6B54868EDD1C4BCE354F40544F6452EZAq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645A32AC51BBC24BD47053389825FDD811FB896A12C66C6B54868EDD1C4BCE354F40544F6462EADZ4q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645A32AC51BBC24BD47053389825FDD8211B692A32466C6B54868EDD1ZCq4N" TargetMode="External"/><Relationship Id="rId9" Type="http://schemas.openxmlformats.org/officeDocument/2006/relationships/hyperlink" Target="consultantplus://offline/ref=2645A32AC51BBC24BD47053389825FDD8116B690A42A66C6B54868EDD1C4BCE354F40544F54F27ZA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2962</Characters>
  <Application>Microsoft Office Word</Application>
  <DocSecurity>0</DocSecurity>
  <Lines>24</Lines>
  <Paragraphs>6</Paragraphs>
  <ScaleCrop>false</ScaleCrop>
  <Company>MultiDVD Team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7</cp:revision>
  <dcterms:created xsi:type="dcterms:W3CDTF">2018-01-22T13:42:00Z</dcterms:created>
  <dcterms:modified xsi:type="dcterms:W3CDTF">2018-07-02T05:42:00Z</dcterms:modified>
</cp:coreProperties>
</file>