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C" w:rsidRDefault="00D04526" w:rsidP="000D58E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A2E3619" wp14:editId="29DE15A8">
            <wp:extent cx="7429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26" w:rsidRPr="00A46F6C" w:rsidRDefault="00D04526" w:rsidP="000D58E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A46F6C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D25D11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03.07.</w:t>
      </w:r>
      <w:r w:rsidR="00AA443C">
        <w:rPr>
          <w:rFonts w:ascii="Times New Roman" w:hAnsi="Times New Roman"/>
          <w:sz w:val="28"/>
          <w:szCs w:val="28"/>
        </w:rPr>
        <w:t>2023</w:t>
      </w:r>
      <w:proofErr w:type="gramEnd"/>
      <w:r w:rsidR="00D04526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8F6C2A">
        <w:rPr>
          <w:rFonts w:ascii="Times New Roman" w:hAnsi="Times New Roman"/>
          <w:sz w:val="28"/>
          <w:szCs w:val="28"/>
        </w:rPr>
        <w:t xml:space="preserve">         </w:t>
      </w:r>
      <w:r w:rsidR="000D58E7">
        <w:rPr>
          <w:rFonts w:ascii="Times New Roman" w:hAnsi="Times New Roman"/>
          <w:sz w:val="28"/>
          <w:szCs w:val="28"/>
        </w:rPr>
        <w:t xml:space="preserve">              </w:t>
      </w:r>
      <w:r w:rsidR="00AA443C">
        <w:rPr>
          <w:rFonts w:ascii="Times New Roman" w:hAnsi="Times New Roman"/>
          <w:sz w:val="28"/>
          <w:szCs w:val="28"/>
        </w:rPr>
        <w:t xml:space="preserve">   </w:t>
      </w:r>
      <w:r w:rsidR="000D58E7">
        <w:rPr>
          <w:rFonts w:ascii="Times New Roman" w:hAnsi="Times New Roman"/>
          <w:sz w:val="28"/>
          <w:szCs w:val="28"/>
        </w:rPr>
        <w:t xml:space="preserve">  </w:t>
      </w:r>
      <w:r w:rsidR="008F6C2A">
        <w:rPr>
          <w:rFonts w:ascii="Times New Roman" w:hAnsi="Times New Roman"/>
          <w:sz w:val="28"/>
          <w:szCs w:val="28"/>
        </w:rPr>
        <w:t xml:space="preserve"> </w:t>
      </w:r>
      <w:r w:rsidR="00D045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№ 513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BED" w:rsidRDefault="009B7D3A" w:rsidP="00C21155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</w:t>
      </w:r>
      <w:r w:rsidR="00AA59BA">
        <w:rPr>
          <w:rFonts w:ascii="Times New Roman" w:hAnsi="Times New Roman"/>
          <w:sz w:val="28"/>
          <w:szCs w:val="28"/>
        </w:rPr>
        <w:t xml:space="preserve"> в постановление администрации Березовского района от </w:t>
      </w:r>
      <w:r w:rsidR="00E416E6">
        <w:rPr>
          <w:rFonts w:ascii="Times New Roman" w:hAnsi="Times New Roman"/>
          <w:sz w:val="28"/>
          <w:szCs w:val="28"/>
        </w:rPr>
        <w:t>28.12.2021 № 1572</w:t>
      </w:r>
      <w:r w:rsidR="00AA59BA">
        <w:rPr>
          <w:rFonts w:ascii="Times New Roman" w:hAnsi="Times New Roman"/>
          <w:sz w:val="28"/>
          <w:szCs w:val="28"/>
        </w:rPr>
        <w:t xml:space="preserve"> «О муниципальной программе «Формирование комфортной потребительской среды в городском поселении Березово» </w:t>
      </w:r>
    </w:p>
    <w:bookmarkEnd w:id="0"/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F9A" w:rsidRPr="00256F9A" w:rsidRDefault="00256F9A" w:rsidP="0025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F9A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администрации Березовского района в соответствие с </w:t>
      </w:r>
      <w:r>
        <w:rPr>
          <w:rFonts w:ascii="Times New Roman" w:hAnsi="Times New Roman"/>
          <w:sz w:val="28"/>
          <w:szCs w:val="28"/>
        </w:rPr>
        <w:t>решением Совета депутатов городского поселения Березово Березовского района Ханты-Мансийского автономного о</w:t>
      </w:r>
      <w:r w:rsidR="00E416E6">
        <w:rPr>
          <w:rFonts w:ascii="Times New Roman" w:hAnsi="Times New Roman"/>
          <w:sz w:val="28"/>
          <w:szCs w:val="28"/>
        </w:rPr>
        <w:t xml:space="preserve">круга – Югры от </w:t>
      </w:r>
      <w:r w:rsidR="0077228A">
        <w:rPr>
          <w:rFonts w:ascii="Times New Roman" w:hAnsi="Times New Roman"/>
          <w:sz w:val="28"/>
          <w:szCs w:val="28"/>
        </w:rPr>
        <w:t>02.06.2023 № 76</w:t>
      </w:r>
      <w:r>
        <w:rPr>
          <w:rFonts w:ascii="Times New Roman" w:hAnsi="Times New Roman"/>
          <w:sz w:val="28"/>
          <w:szCs w:val="28"/>
        </w:rPr>
        <w:t xml:space="preserve"> «</w:t>
      </w:r>
      <w:r w:rsidR="0077228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="0077228A">
        <w:rPr>
          <w:rFonts w:ascii="Times New Roman" w:hAnsi="Times New Roman"/>
          <w:sz w:val="28"/>
          <w:szCs w:val="28"/>
        </w:rPr>
        <w:t>Березово</w:t>
      </w:r>
      <w:proofErr w:type="gramEnd"/>
      <w:r w:rsidR="0077228A">
        <w:rPr>
          <w:rFonts w:ascii="Times New Roman" w:hAnsi="Times New Roman"/>
          <w:sz w:val="28"/>
          <w:szCs w:val="28"/>
        </w:rPr>
        <w:t xml:space="preserve"> от 23.12.2022 № 54 «О бюджете городского поселения Березово на 2023 год и плановый период 2024 и 2025 годов</w:t>
      </w:r>
      <w:r>
        <w:rPr>
          <w:rFonts w:ascii="Times New Roman" w:hAnsi="Times New Roman"/>
          <w:sz w:val="28"/>
          <w:szCs w:val="28"/>
        </w:rPr>
        <w:t>»</w:t>
      </w:r>
      <w:r w:rsidRPr="00256F9A">
        <w:rPr>
          <w:rFonts w:ascii="Times New Roman" w:hAnsi="Times New Roman"/>
          <w:sz w:val="28"/>
          <w:szCs w:val="28"/>
        </w:rPr>
        <w:t>:</w:t>
      </w:r>
    </w:p>
    <w:p w:rsidR="00C40269" w:rsidRDefault="00C40269" w:rsidP="00C40269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</w:t>
      </w:r>
      <w:r w:rsidR="00E416E6">
        <w:rPr>
          <w:rFonts w:ascii="Times New Roman" w:hAnsi="Times New Roman"/>
          <w:sz w:val="28"/>
          <w:szCs w:val="28"/>
        </w:rPr>
        <w:t>трации Березовского района от 28.12.2021 № 1572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«Формирование комфортной потребительской среды в городском поселении Березово</w:t>
      </w:r>
      <w:r w:rsidR="00E416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C40269" w:rsidRDefault="00C40269" w:rsidP="00C4026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</w:t>
      </w:r>
      <w:r w:rsidR="00E4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муниципальной программы строку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5D8">
        <w:rPr>
          <w:rFonts w:ascii="Times New Roman" w:eastAsia="Calibri" w:hAnsi="Times New Roman" w:cs="Times New Roman"/>
          <w:sz w:val="28"/>
          <w:szCs w:val="28"/>
        </w:rPr>
        <w:t>Параметры финансового обеспечения</w:t>
      </w:r>
      <w:r w:rsidR="00E416E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C40269" w:rsidRDefault="00C40269" w:rsidP="00C402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7"/>
        <w:gridCol w:w="2414"/>
        <w:gridCol w:w="931"/>
        <w:gridCol w:w="832"/>
        <w:gridCol w:w="931"/>
        <w:gridCol w:w="931"/>
        <w:gridCol w:w="931"/>
      </w:tblGrid>
      <w:tr w:rsidR="004A4E4B" w:rsidTr="0077228A">
        <w:tc>
          <w:tcPr>
            <w:tcW w:w="0" w:type="auto"/>
            <w:vMerge w:val="restart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Параметры финансового обеспечения</w:t>
            </w:r>
            <w:r w:rsidR="00DE501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0" w:type="auto"/>
            <w:vMerge w:val="restart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по годам (тыс. рублей)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4A4E4B" w:rsidRPr="004A4E4B" w:rsidRDefault="008E38AD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</w:t>
            </w:r>
            <w:r w:rsidR="004A4E4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0" w:type="auto"/>
          </w:tcPr>
          <w:p w:rsidR="004A4E4B" w:rsidRPr="004A4E4B" w:rsidRDefault="008E38AD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  <w:r w:rsidR="004A4E4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0" w:type="auto"/>
          </w:tcPr>
          <w:p w:rsidR="004A4E4B" w:rsidRPr="004A4E4B" w:rsidRDefault="008E38AD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</w:t>
            </w:r>
            <w:r w:rsidR="004A4E4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0" w:type="auto"/>
          </w:tcPr>
          <w:p w:rsidR="004A4E4B" w:rsidRPr="004A4E4B" w:rsidRDefault="008E38AD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  <w:r w:rsidR="004A4E4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4B" w:rsidTr="00E416E6">
        <w:tc>
          <w:tcPr>
            <w:tcW w:w="0" w:type="auto"/>
            <w:vMerge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</w:tcPr>
          <w:p w:rsidR="004A4E4B" w:rsidRPr="004A4E4B" w:rsidRDefault="004A4E4B" w:rsidP="00C402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416E6" w:rsidRDefault="00E416E6" w:rsidP="00C402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69" w:rsidRDefault="00C40269" w:rsidP="00C402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5781E" w:rsidRDefault="009B7D3A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1.2. </w:t>
      </w:r>
      <w:r w:rsidR="00DE5010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>аблицу 1</w:t>
      </w:r>
      <w:r w:rsidR="00623900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E6057F">
        <w:rPr>
          <w:rFonts w:ascii="Times New Roman" w:hAnsi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C9541B" w:rsidRDefault="00C9541B" w:rsidP="00C954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 и городского поселения Березово.</w:t>
      </w:r>
    </w:p>
    <w:p w:rsidR="00C9541B" w:rsidRDefault="00C9541B" w:rsidP="00C9541B">
      <w:pPr>
        <w:spacing w:after="0" w:line="240" w:lineRule="auto"/>
        <w:ind w:right="21"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9541B" w:rsidRDefault="00C9541B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D11" w:rsidRDefault="00D25D11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541B" w:rsidRDefault="009B7D3A" w:rsidP="009B7D3A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9541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0D58E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D5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 Артеев</w:t>
      </w:r>
    </w:p>
    <w:p w:rsidR="0075781E" w:rsidRDefault="0075781E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81E" w:rsidRDefault="0075781E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81E" w:rsidRDefault="0075781E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81E" w:rsidRDefault="0075781E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3A" w:rsidRDefault="009B7D3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54" w:rsidRPr="00DE3954" w:rsidRDefault="00DE3954" w:rsidP="00D25D11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Times New Roman" w:hAnsi="Times New Roman"/>
        </w:rPr>
        <w:sectPr w:rsidR="00DE3954" w:rsidRPr="00DE3954" w:rsidSect="000D58E7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D25D11" w:rsidRDefault="00D25D11" w:rsidP="006A703A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</w:p>
    <w:p w:rsidR="006A703A" w:rsidRDefault="006A703A" w:rsidP="006A703A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A703A" w:rsidRDefault="006A703A" w:rsidP="006A703A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6A703A" w:rsidRDefault="006A703A" w:rsidP="006A703A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5D11">
        <w:rPr>
          <w:rFonts w:ascii="Times New Roman" w:hAnsi="Times New Roman"/>
          <w:sz w:val="28"/>
          <w:szCs w:val="28"/>
        </w:rPr>
        <w:t>03.07.2023 № 513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03A" w:rsidRDefault="006A703A" w:rsidP="006A703A">
      <w:pPr>
        <w:spacing w:after="0" w:line="240" w:lineRule="auto"/>
        <w:ind w:left="1068" w:right="-456"/>
        <w:jc w:val="right"/>
        <w:rPr>
          <w:rFonts w:ascii="Times New Roman" w:hAnsi="Times New Roman"/>
          <w:sz w:val="28"/>
          <w:szCs w:val="28"/>
        </w:rPr>
      </w:pPr>
    </w:p>
    <w:p w:rsidR="006A703A" w:rsidRPr="0097094C" w:rsidRDefault="006A703A" w:rsidP="006A703A">
      <w:pPr>
        <w:widowControl w:val="0"/>
        <w:autoSpaceDE w:val="0"/>
        <w:autoSpaceDN w:val="0"/>
        <w:spacing w:after="0" w:line="240" w:lineRule="auto"/>
        <w:ind w:right="-42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7094C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6"/>
        <w:gridCol w:w="4105"/>
        <w:gridCol w:w="2934"/>
        <w:gridCol w:w="2610"/>
        <w:gridCol w:w="821"/>
        <w:gridCol w:w="821"/>
        <w:gridCol w:w="821"/>
        <w:gridCol w:w="821"/>
        <w:gridCol w:w="821"/>
      </w:tblGrid>
      <w:tr w:rsidR="0097094C" w:rsidRPr="0097094C" w:rsidTr="002817B4">
        <w:trPr>
          <w:trHeight w:val="37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Распределение финансовых ресурсов муниципальной программы (по годам)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tcBorders>
              <w:top w:val="single" w:sz="4" w:space="0" w:color="auto"/>
            </w:tcBorders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</w:tcBorders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Ответственный исполнитель/соисполнитель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</w:tcBorders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</w:tcBorders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Финансовые затраты на реализацию (тыс. рублей)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3324" w:type="dxa"/>
            <w:gridSpan w:val="4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 том числе</w:t>
            </w:r>
          </w:p>
        </w:tc>
      </w:tr>
      <w:tr w:rsidR="0097094C" w:rsidRPr="0097094C" w:rsidTr="002817B4">
        <w:trPr>
          <w:trHeight w:val="15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2022г.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2023г.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2024 г.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2025 г.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417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98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</w:tr>
      <w:tr w:rsidR="0097094C" w:rsidRPr="0097094C" w:rsidTr="002817B4">
        <w:trPr>
          <w:trHeight w:val="300"/>
        </w:trPr>
        <w:tc>
          <w:tcPr>
            <w:tcW w:w="15240" w:type="dxa"/>
            <w:gridSpan w:val="9"/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Подпрограмма 1 "Развитие потребительского рынка"</w:t>
            </w:r>
          </w:p>
        </w:tc>
      </w:tr>
      <w:tr w:rsidR="0097094C" w:rsidRPr="0097094C" w:rsidTr="002817B4">
        <w:trPr>
          <w:trHeight w:val="255"/>
        </w:trPr>
        <w:tc>
          <w:tcPr>
            <w:tcW w:w="1284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1.1.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Основное мероприятие "Развитие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многоформатной</w:t>
            </w:r>
            <w:proofErr w:type="spellEnd"/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 инфраструктуры потребительского рынка" (2, 3, 4, 5)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Комитет по экономической политике администрации Березовского района, отдел архитектуры и градостроительства администрации Березовского района</w:t>
            </w:r>
            <w:r w:rsidR="002817B4">
              <w:rPr>
                <w:rFonts w:ascii="Times New Roman" w:eastAsiaTheme="minorHAnsi" w:hAnsi="Times New Roman"/>
                <w:lang w:eastAsia="en-US"/>
              </w:rPr>
              <w:t>, в том числе: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27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25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25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25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25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27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1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27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Итого по подпро</w:t>
            </w:r>
            <w:r w:rsidR="002817B4">
              <w:rPr>
                <w:rFonts w:ascii="Times New Roman" w:eastAsiaTheme="minorHAnsi" w:hAnsi="Times New Roman"/>
                <w:lang w:eastAsia="en-US"/>
              </w:rPr>
              <w:t>г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рамме 1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5240" w:type="dxa"/>
            <w:gridSpan w:val="9"/>
            <w:hideMark/>
          </w:tcPr>
          <w:p w:rsidR="0097094C" w:rsidRPr="0097094C" w:rsidRDefault="0097094C" w:rsidP="0097094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Подпрограмма 2 "Развитие малого и среднего предпринимательства"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 (1)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37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37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4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75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2817B4" w:rsidRPr="0097094C" w:rsidTr="002817B4">
        <w:trPr>
          <w:trHeight w:val="300"/>
        </w:trPr>
        <w:tc>
          <w:tcPr>
            <w:tcW w:w="1284" w:type="dxa"/>
            <w:vMerge w:val="restart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Итого по подпрограмме 2</w:t>
            </w:r>
          </w:p>
        </w:tc>
        <w:tc>
          <w:tcPr>
            <w:tcW w:w="2980" w:type="dxa"/>
            <w:vMerge w:val="restart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37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2817B4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2817B4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2817B4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2817B4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37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2817B4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2817B4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2817B4" w:rsidRPr="0097094C" w:rsidRDefault="002817B4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 том числе:</w:t>
            </w:r>
          </w:p>
        </w:tc>
        <w:tc>
          <w:tcPr>
            <w:tcW w:w="298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Проектная часть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Процессная часть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8E38AD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 том числе:</w:t>
            </w:r>
          </w:p>
        </w:tc>
        <w:tc>
          <w:tcPr>
            <w:tcW w:w="298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Прочие расходы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 том числе:</w:t>
            </w:r>
          </w:p>
        </w:tc>
        <w:tc>
          <w:tcPr>
            <w:tcW w:w="298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Ответственный исполнитель (комитет по экономической политике администрации Березовского района)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700,0</w:t>
            </w:r>
          </w:p>
        </w:tc>
        <w:tc>
          <w:tcPr>
            <w:tcW w:w="831" w:type="dxa"/>
            <w:hideMark/>
          </w:tcPr>
          <w:p w:rsidR="0097094C" w:rsidRPr="0097094C" w:rsidRDefault="00A40903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1530</w:t>
            </w:r>
            <w:r w:rsidR="0097094C" w:rsidRPr="0097094C">
              <w:rPr>
                <w:rFonts w:ascii="Times New Roman" w:eastAsiaTheme="minorHAnsi" w:hAnsi="Times New Roman"/>
                <w:lang w:eastAsia="en-US"/>
              </w:rPr>
              <w:t>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1000,0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  <w:r w:rsidRPr="0097094C">
              <w:rPr>
                <w:rFonts w:ascii="Times New Roman" w:eastAsiaTheme="minorHAnsi" w:hAnsi="Times New Roman"/>
                <w:lang w:eastAsia="en-US"/>
              </w:rPr>
              <w:t>00,0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 w:val="restart"/>
            <w:noWrap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4171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Соисполнитель (отдел архитектуры и градостроительства администрации Березовского района)</w:t>
            </w:r>
          </w:p>
        </w:tc>
        <w:tc>
          <w:tcPr>
            <w:tcW w:w="2980" w:type="dxa"/>
            <w:vMerge w:val="restart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района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бюджет городского поселения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 xml:space="preserve">в том числе </w:t>
            </w:r>
            <w:proofErr w:type="spellStart"/>
            <w:r w:rsidRPr="0097094C">
              <w:rPr>
                <w:rFonts w:ascii="Times New Roman" w:eastAsiaTheme="minorHAnsi" w:hAnsi="Times New Roman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  <w:tr w:rsidR="0097094C" w:rsidRPr="0097094C" w:rsidTr="002817B4">
        <w:trPr>
          <w:trHeight w:val="300"/>
        </w:trPr>
        <w:tc>
          <w:tcPr>
            <w:tcW w:w="1284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71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50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иные источники финансирования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  <w:tc>
          <w:tcPr>
            <w:tcW w:w="831" w:type="dxa"/>
            <w:hideMark/>
          </w:tcPr>
          <w:p w:rsidR="0097094C" w:rsidRPr="0097094C" w:rsidRDefault="0097094C" w:rsidP="0097094C">
            <w:pPr>
              <w:rPr>
                <w:rFonts w:ascii="Times New Roman" w:eastAsiaTheme="minorHAnsi" w:hAnsi="Times New Roman"/>
                <w:lang w:eastAsia="en-US"/>
              </w:rPr>
            </w:pPr>
            <w:r w:rsidRPr="0097094C">
              <w:rPr>
                <w:rFonts w:ascii="Times New Roman" w:eastAsiaTheme="minorHAnsi" w:hAnsi="Times New Roman"/>
                <w:lang w:eastAsia="en-US"/>
              </w:rPr>
              <w:t>0,0</w:t>
            </w:r>
          </w:p>
        </w:tc>
      </w:tr>
    </w:tbl>
    <w:p w:rsidR="0097094C" w:rsidRPr="0097094C" w:rsidRDefault="0097094C" w:rsidP="0097094C">
      <w:pPr>
        <w:rPr>
          <w:rFonts w:ascii="Times New Roman" w:eastAsiaTheme="minorHAnsi" w:hAnsi="Times New Roman"/>
          <w:lang w:eastAsia="en-US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094C" w:rsidRPr="0097094C" w:rsidRDefault="0097094C" w:rsidP="0097094C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1347" w:rsidRDefault="000B1347" w:rsidP="000B13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0B1347" w:rsidSect="00DE3954">
      <w:pgSz w:w="16838" w:h="11906" w:orient="landscape"/>
      <w:pgMar w:top="567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8604E93"/>
    <w:multiLevelType w:val="multilevel"/>
    <w:tmpl w:val="5088F264"/>
    <w:lvl w:ilvl="0">
      <w:start w:val="2026"/>
      <w:numFmt w:val="decimal"/>
      <w:lvlText w:val="%1"/>
      <w:lvlJc w:val="left"/>
      <w:pPr>
        <w:ind w:left="1290" w:hanging="1290"/>
      </w:pPr>
    </w:lvl>
    <w:lvl w:ilvl="1">
      <w:start w:val="2030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A9D2ECC"/>
    <w:multiLevelType w:val="multilevel"/>
    <w:tmpl w:val="0DE0A8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449D8"/>
    <w:multiLevelType w:val="hybridMultilevel"/>
    <w:tmpl w:val="565C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FA15E80"/>
    <w:multiLevelType w:val="multilevel"/>
    <w:tmpl w:val="2F2622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401490A"/>
    <w:multiLevelType w:val="multilevel"/>
    <w:tmpl w:val="727C6F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1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010" w:hanging="1290"/>
      </w:pPr>
    </w:lvl>
    <w:lvl w:ilvl="3">
      <w:start w:val="1"/>
      <w:numFmt w:val="decimal"/>
      <w:isLgl/>
      <w:lvlText w:val="%1.%2.%3.%4."/>
      <w:lvlJc w:val="left"/>
      <w:pPr>
        <w:ind w:left="2010" w:hanging="1290"/>
      </w:pPr>
    </w:lvl>
    <w:lvl w:ilvl="4">
      <w:start w:val="1"/>
      <w:numFmt w:val="decimal"/>
      <w:isLgl/>
      <w:lvlText w:val="%1.%2.%3.%4.%5."/>
      <w:lvlJc w:val="left"/>
      <w:pPr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08C01CF"/>
    <w:multiLevelType w:val="multilevel"/>
    <w:tmpl w:val="31E68E5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4">
    <w:nsid w:val="4331669B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5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7">
    <w:nsid w:val="5696723F"/>
    <w:multiLevelType w:val="multilevel"/>
    <w:tmpl w:val="41467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588C30FE"/>
    <w:multiLevelType w:val="hybridMultilevel"/>
    <w:tmpl w:val="184C72DA"/>
    <w:lvl w:ilvl="0" w:tplc="99B41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FF6561"/>
    <w:multiLevelType w:val="multilevel"/>
    <w:tmpl w:val="5EBCAEF4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20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AD09C5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3B6658C"/>
    <w:multiLevelType w:val="multilevel"/>
    <w:tmpl w:val="DC0AF1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2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8"/>
  </w:num>
  <w:num w:numId="20">
    <w:abstractNumId w:val="21"/>
  </w:num>
  <w:num w:numId="21">
    <w:abstractNumId w:val="18"/>
  </w:num>
  <w:num w:numId="22">
    <w:abstractNumId w:val="13"/>
  </w:num>
  <w:num w:numId="23">
    <w:abstractNumId w:val="5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B1347"/>
    <w:rsid w:val="000D58E7"/>
    <w:rsid w:val="00136BF1"/>
    <w:rsid w:val="00173A58"/>
    <w:rsid w:val="00186605"/>
    <w:rsid w:val="00256F9A"/>
    <w:rsid w:val="002817B4"/>
    <w:rsid w:val="002B2BD9"/>
    <w:rsid w:val="002B75D8"/>
    <w:rsid w:val="002E1061"/>
    <w:rsid w:val="003116BA"/>
    <w:rsid w:val="00324172"/>
    <w:rsid w:val="00367FD4"/>
    <w:rsid w:val="00394229"/>
    <w:rsid w:val="00395B63"/>
    <w:rsid w:val="003C164F"/>
    <w:rsid w:val="003C2363"/>
    <w:rsid w:val="004A4E4B"/>
    <w:rsid w:val="0050493D"/>
    <w:rsid w:val="0050754E"/>
    <w:rsid w:val="00563A83"/>
    <w:rsid w:val="00570ADF"/>
    <w:rsid w:val="00621DC1"/>
    <w:rsid w:val="00623900"/>
    <w:rsid w:val="006A26F7"/>
    <w:rsid w:val="006A703A"/>
    <w:rsid w:val="006C279A"/>
    <w:rsid w:val="006D4CAB"/>
    <w:rsid w:val="00712D22"/>
    <w:rsid w:val="0073711E"/>
    <w:rsid w:val="0075781E"/>
    <w:rsid w:val="007607F1"/>
    <w:rsid w:val="0077228A"/>
    <w:rsid w:val="007901A4"/>
    <w:rsid w:val="007B4D0B"/>
    <w:rsid w:val="007C780F"/>
    <w:rsid w:val="008301C2"/>
    <w:rsid w:val="008C131B"/>
    <w:rsid w:val="008D5A10"/>
    <w:rsid w:val="008E38AD"/>
    <w:rsid w:val="008F2BF2"/>
    <w:rsid w:val="008F5D76"/>
    <w:rsid w:val="008F6C2A"/>
    <w:rsid w:val="008F7997"/>
    <w:rsid w:val="0097094C"/>
    <w:rsid w:val="009B7D3A"/>
    <w:rsid w:val="00A36BED"/>
    <w:rsid w:val="00A40903"/>
    <w:rsid w:val="00A42355"/>
    <w:rsid w:val="00A46F6C"/>
    <w:rsid w:val="00AA443C"/>
    <w:rsid w:val="00AA59BA"/>
    <w:rsid w:val="00AF6C68"/>
    <w:rsid w:val="00BB1C15"/>
    <w:rsid w:val="00BE16E3"/>
    <w:rsid w:val="00C21155"/>
    <w:rsid w:val="00C23FF1"/>
    <w:rsid w:val="00C3671D"/>
    <w:rsid w:val="00C40269"/>
    <w:rsid w:val="00C9541B"/>
    <w:rsid w:val="00CC4ADB"/>
    <w:rsid w:val="00CE22C6"/>
    <w:rsid w:val="00D04526"/>
    <w:rsid w:val="00D05F19"/>
    <w:rsid w:val="00D25D11"/>
    <w:rsid w:val="00DA2C25"/>
    <w:rsid w:val="00DA42DB"/>
    <w:rsid w:val="00DC5BD1"/>
    <w:rsid w:val="00DE138E"/>
    <w:rsid w:val="00DE3954"/>
    <w:rsid w:val="00DE5010"/>
    <w:rsid w:val="00E01214"/>
    <w:rsid w:val="00E028DD"/>
    <w:rsid w:val="00E37391"/>
    <w:rsid w:val="00E416E6"/>
    <w:rsid w:val="00E6057F"/>
    <w:rsid w:val="00E81AEF"/>
    <w:rsid w:val="00E83CC1"/>
    <w:rsid w:val="00EC1DC5"/>
    <w:rsid w:val="00EC7BBB"/>
    <w:rsid w:val="00ED751D"/>
    <w:rsid w:val="00F818E0"/>
    <w:rsid w:val="00F84AFB"/>
    <w:rsid w:val="00FB714A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7413-6DB9-4141-A7BA-A2D2559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a0-000007">
    <w:name w:val="pt-a0-000007"/>
    <w:rsid w:val="00C40269"/>
  </w:style>
  <w:style w:type="character" w:customStyle="1" w:styleId="pt-a0-000003">
    <w:name w:val="pt-a0-000003"/>
    <w:rsid w:val="00C40269"/>
  </w:style>
  <w:style w:type="character" w:styleId="a6">
    <w:name w:val="Hyperlink"/>
    <w:basedOn w:val="a0"/>
    <w:uiPriority w:val="99"/>
    <w:unhideWhenUsed/>
    <w:rsid w:val="006239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4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7094C"/>
  </w:style>
  <w:style w:type="paragraph" w:customStyle="1" w:styleId="ConsPlusTitle">
    <w:name w:val="ConsPlusTitle"/>
    <w:rsid w:val="00970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70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97094C"/>
  </w:style>
  <w:style w:type="paragraph" w:customStyle="1" w:styleId="ConsPlusNonformat">
    <w:name w:val="ConsPlusNonformat"/>
    <w:rsid w:val="00970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7094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7094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094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7094C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97094C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97094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7094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094C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97094C"/>
  </w:style>
  <w:style w:type="character" w:styleId="af0">
    <w:name w:val="FollowedHyperlink"/>
    <w:basedOn w:val="a0"/>
    <w:uiPriority w:val="99"/>
    <w:semiHidden/>
    <w:unhideWhenUsed/>
    <w:rsid w:val="0097094C"/>
    <w:rPr>
      <w:color w:val="800080"/>
      <w:u w:val="single"/>
    </w:rPr>
  </w:style>
  <w:style w:type="paragraph" w:customStyle="1" w:styleId="xl65">
    <w:name w:val="xl65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2">
    <w:name w:val="xl72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7">
    <w:name w:val="xl77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8">
    <w:name w:val="xl78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970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83">
    <w:name w:val="xl83"/>
    <w:basedOn w:val="a"/>
    <w:rsid w:val="009709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84">
    <w:name w:val="xl84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97094C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97094C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rsid w:val="0097094C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7094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9709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9709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9709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97094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70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10">
    <w:name w:val="xl110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11">
    <w:name w:val="xl111"/>
    <w:basedOn w:val="a"/>
    <w:rsid w:val="00970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97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3411-8D72-4389-9DCB-5C7491A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KrylovaVV</dc:creator>
  <cp:lastModifiedBy>Пуртова Алена Владимировна</cp:lastModifiedBy>
  <cp:revision>78</cp:revision>
  <cp:lastPrinted>2023-07-04T06:43:00Z</cp:lastPrinted>
  <dcterms:created xsi:type="dcterms:W3CDTF">2018-10-30T11:50:00Z</dcterms:created>
  <dcterms:modified xsi:type="dcterms:W3CDTF">2023-07-04T06:43:00Z</dcterms:modified>
</cp:coreProperties>
</file>