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Pr="00F431C3" w:rsidRDefault="00FB3101" w:rsidP="00FB3101">
      <w:pPr>
        <w:jc w:val="center"/>
        <w:rPr>
          <w:b/>
          <w:i/>
          <w:sz w:val="28"/>
          <w:szCs w:val="28"/>
        </w:rPr>
      </w:pPr>
      <w:r w:rsidRPr="00F431C3">
        <w:rPr>
          <w:b/>
          <w:sz w:val="32"/>
          <w:szCs w:val="32"/>
        </w:rPr>
        <w:t>СОВЕТ ДЕПУТАТОВ</w:t>
      </w:r>
    </w:p>
    <w:p w:rsidR="00FB3101" w:rsidRPr="00F431C3" w:rsidRDefault="00FB3101" w:rsidP="00FB3101">
      <w:pPr>
        <w:jc w:val="center"/>
        <w:rPr>
          <w:b/>
          <w:sz w:val="32"/>
          <w:szCs w:val="32"/>
        </w:rPr>
      </w:pPr>
      <w:r w:rsidRPr="00F431C3">
        <w:rPr>
          <w:b/>
          <w:sz w:val="32"/>
          <w:szCs w:val="32"/>
        </w:rPr>
        <w:t>ГОРОДСКОГО ПОСЕЛЕНИЯ БЕРЁЗОВО</w:t>
      </w:r>
    </w:p>
    <w:p w:rsidR="00FB3101" w:rsidRPr="00F431C3" w:rsidRDefault="00FB3101" w:rsidP="00FB3101">
      <w:pPr>
        <w:jc w:val="center"/>
        <w:rPr>
          <w:b/>
          <w:sz w:val="32"/>
          <w:szCs w:val="32"/>
        </w:rPr>
      </w:pPr>
      <w:r w:rsidRPr="00F431C3">
        <w:rPr>
          <w:b/>
          <w:sz w:val="32"/>
          <w:szCs w:val="32"/>
        </w:rPr>
        <w:t>Берёзовского района</w:t>
      </w:r>
    </w:p>
    <w:p w:rsidR="00FB3101" w:rsidRPr="00F431C3" w:rsidRDefault="00FB3101" w:rsidP="00FB3101">
      <w:pPr>
        <w:jc w:val="center"/>
        <w:rPr>
          <w:b/>
          <w:sz w:val="32"/>
          <w:szCs w:val="32"/>
        </w:rPr>
      </w:pPr>
      <w:r w:rsidRPr="00F431C3">
        <w:rPr>
          <w:b/>
          <w:sz w:val="32"/>
          <w:szCs w:val="32"/>
        </w:rPr>
        <w:t xml:space="preserve">Ханты-Мансийского автономного </w:t>
      </w:r>
      <w:r w:rsidR="00C91634" w:rsidRPr="00F431C3">
        <w:rPr>
          <w:b/>
          <w:sz w:val="32"/>
          <w:szCs w:val="32"/>
        </w:rPr>
        <w:t xml:space="preserve">округа – Югры 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F431C3">
        <w:rPr>
          <w:sz w:val="28"/>
          <w:szCs w:val="28"/>
        </w:rPr>
        <w:t>14</w:t>
      </w:r>
      <w:r>
        <w:rPr>
          <w:rFonts w:eastAsia="Calibri"/>
          <w:sz w:val="28"/>
          <w:szCs w:val="28"/>
        </w:rPr>
        <w:t xml:space="preserve"> </w:t>
      </w:r>
      <w:r w:rsidR="00F431C3">
        <w:rPr>
          <w:rFonts w:eastAsia="Calibri"/>
          <w:sz w:val="28"/>
          <w:szCs w:val="28"/>
        </w:rPr>
        <w:t xml:space="preserve">сентября </w:t>
      </w:r>
      <w:r>
        <w:rPr>
          <w:rFonts w:eastAsia="Calibri"/>
          <w:sz w:val="28"/>
          <w:szCs w:val="28"/>
        </w:rPr>
        <w:t>201</w:t>
      </w:r>
      <w:r w:rsidR="00E82012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</w:t>
      </w:r>
      <w:r w:rsidR="00F431C3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№ </w:t>
      </w:r>
      <w:r w:rsidR="00F431C3">
        <w:rPr>
          <w:rFonts w:eastAsia="Calibri"/>
          <w:sz w:val="28"/>
          <w:szCs w:val="28"/>
        </w:rPr>
        <w:t>149</w:t>
      </w:r>
    </w:p>
    <w:p w:rsidR="00430840" w:rsidRDefault="00430840" w:rsidP="00430840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>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исполнении бюджета городского поселения </w:t>
      </w:r>
      <w:proofErr w:type="gramStart"/>
      <w:r>
        <w:rPr>
          <w:rFonts w:eastAsia="Calibri"/>
          <w:b/>
          <w:sz w:val="28"/>
          <w:szCs w:val="28"/>
        </w:rPr>
        <w:t>Бер</w:t>
      </w:r>
      <w:r w:rsidR="00C91634">
        <w:rPr>
          <w:rFonts w:eastAsia="Calibri"/>
          <w:b/>
          <w:sz w:val="28"/>
          <w:szCs w:val="28"/>
        </w:rPr>
        <w:t>ё</w:t>
      </w:r>
      <w:r>
        <w:rPr>
          <w:rFonts w:eastAsia="Calibri"/>
          <w:b/>
          <w:sz w:val="28"/>
          <w:szCs w:val="28"/>
        </w:rPr>
        <w:t>зово</w:t>
      </w:r>
      <w:proofErr w:type="gramEnd"/>
      <w:r>
        <w:rPr>
          <w:rFonts w:eastAsia="Calibri"/>
          <w:b/>
          <w:sz w:val="28"/>
          <w:szCs w:val="28"/>
        </w:rPr>
        <w:t xml:space="preserve"> за </w:t>
      </w:r>
      <w:r w:rsidR="00890FAC">
        <w:rPr>
          <w:rFonts w:eastAsia="Calibri"/>
          <w:b/>
          <w:sz w:val="28"/>
          <w:szCs w:val="28"/>
        </w:rPr>
        <w:t>первое полугодие</w:t>
      </w:r>
      <w:r w:rsidR="00E82012">
        <w:rPr>
          <w:rFonts w:eastAsia="Calibri"/>
          <w:b/>
          <w:sz w:val="28"/>
          <w:szCs w:val="28"/>
        </w:rPr>
        <w:t xml:space="preserve"> 2018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</w:t>
      </w:r>
      <w:r w:rsidR="00E82012">
        <w:t>кой Федерации», статьями 2, 24 у</w:t>
      </w:r>
      <w:r w:rsidRPr="00430840">
        <w:t xml:space="preserve">става городского поселения </w:t>
      </w:r>
      <w:proofErr w:type="gramStart"/>
      <w:r w:rsidRPr="00430840">
        <w:t xml:space="preserve">Березово,  </w:t>
      </w:r>
      <w:r w:rsidR="001C5E43" w:rsidRPr="00430840">
        <w:t>рассмотрев</w:t>
      </w:r>
      <w:proofErr w:type="gramEnd"/>
      <w:r w:rsidR="001C5E43" w:rsidRPr="00430840">
        <w:t xml:space="preserve"> отчет об исполнении бюджета городского поселения Березово за </w:t>
      </w:r>
      <w:r w:rsidR="00890FAC">
        <w:t>первое полугодие</w:t>
      </w:r>
      <w:r w:rsidR="00E82012">
        <w:t xml:space="preserve"> 2018</w:t>
      </w:r>
      <w:r w:rsidR="001C5E43" w:rsidRPr="00430840">
        <w:t xml:space="preserve"> года, утвержденный постановлением администрации Березовского района от </w:t>
      </w:r>
      <w:r w:rsidR="00890FAC">
        <w:t>13</w:t>
      </w:r>
      <w:r w:rsidR="00C91634">
        <w:t xml:space="preserve"> июля </w:t>
      </w:r>
      <w:r w:rsidR="00E82012">
        <w:t>2018</w:t>
      </w:r>
      <w:r w:rsidR="001C5E43" w:rsidRPr="00430840">
        <w:t xml:space="preserve"> </w:t>
      </w:r>
      <w:r w:rsidR="00C91634">
        <w:t xml:space="preserve">года </w:t>
      </w:r>
      <w:r w:rsidR="001C5E43" w:rsidRPr="00430840">
        <w:t xml:space="preserve">№ </w:t>
      </w:r>
      <w:r w:rsidR="00890FAC">
        <w:t>612</w:t>
      </w:r>
      <w:r w:rsidR="001C5E43" w:rsidRPr="00430840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C91634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890FAC">
        <w:rPr>
          <w:sz w:val="28"/>
          <w:szCs w:val="28"/>
        </w:rPr>
        <w:t>первое полугодие</w:t>
      </w:r>
      <w:r w:rsidR="00E8201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C91634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C91634">
        <w:rPr>
          <w:sz w:val="28"/>
          <w:szCs w:val="28"/>
        </w:rPr>
        <w:t xml:space="preserve">е городского поселения </w:t>
      </w:r>
      <w:proofErr w:type="gramStart"/>
      <w:r w:rsidR="00C91634">
        <w:rPr>
          <w:sz w:val="28"/>
          <w:szCs w:val="28"/>
        </w:rPr>
        <w:t>Бер</w:t>
      </w:r>
      <w:r w:rsidR="002D6DB2">
        <w:rPr>
          <w:sz w:val="28"/>
          <w:szCs w:val="28"/>
        </w:rPr>
        <w:t>ё</w:t>
      </w:r>
      <w:r w:rsidR="00C91634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 </w:t>
      </w:r>
      <w:r w:rsidR="00EF2975">
        <w:rPr>
          <w:sz w:val="28"/>
          <w:szCs w:val="28"/>
        </w:rPr>
        <w:t xml:space="preserve">органа местного самоуправления </w:t>
      </w:r>
      <w:r w:rsidR="00460078">
        <w:rPr>
          <w:sz w:val="28"/>
          <w:szCs w:val="28"/>
        </w:rPr>
        <w:t>городско</w:t>
      </w:r>
      <w:r w:rsidR="002D6DB2">
        <w:rPr>
          <w:sz w:val="28"/>
          <w:szCs w:val="28"/>
        </w:rPr>
        <w:t>е</w:t>
      </w:r>
      <w:r w:rsidR="00460078">
        <w:rPr>
          <w:sz w:val="28"/>
          <w:szCs w:val="28"/>
        </w:rPr>
        <w:t xml:space="preserve"> поселени</w:t>
      </w:r>
      <w:r w:rsidR="002D6DB2">
        <w:rPr>
          <w:sz w:val="28"/>
          <w:szCs w:val="28"/>
        </w:rPr>
        <w:t>е</w:t>
      </w:r>
      <w:r w:rsidR="00460078">
        <w:rPr>
          <w:sz w:val="28"/>
          <w:szCs w:val="28"/>
        </w:rPr>
        <w:t xml:space="preserve">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поселения Березово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  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</w:t>
      </w:r>
      <w:r w:rsidR="006F6650" w:rsidRPr="00E82012">
        <w:rPr>
          <w:color w:val="000000" w:themeColor="text1"/>
          <w:sz w:val="28"/>
          <w:szCs w:val="28"/>
        </w:rPr>
        <w:t xml:space="preserve">   </w:t>
      </w:r>
      <w:r w:rsidRPr="00E82012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431C3" w:rsidRDefault="00F431C3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431C3" w:rsidRDefault="00F431C3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DE695A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Приложение </w:t>
      </w:r>
    </w:p>
    <w:p w:rsidR="00FB3101" w:rsidRDefault="00FB3101" w:rsidP="00DE695A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решению</w:t>
      </w:r>
      <w:r w:rsidR="00DE695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городского поселения Березово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BC11A3">
        <w:rPr>
          <w:color w:val="000000" w:themeColor="text1"/>
          <w:sz w:val="27"/>
          <w:szCs w:val="27"/>
        </w:rPr>
        <w:t xml:space="preserve">14 сентября </w:t>
      </w:r>
      <w:r>
        <w:rPr>
          <w:color w:val="000000" w:themeColor="text1"/>
          <w:sz w:val="27"/>
          <w:szCs w:val="27"/>
        </w:rPr>
        <w:t>201</w:t>
      </w:r>
      <w:r w:rsidR="00E82012">
        <w:rPr>
          <w:color w:val="000000" w:themeColor="text1"/>
          <w:sz w:val="27"/>
          <w:szCs w:val="27"/>
        </w:rPr>
        <w:t>8</w:t>
      </w:r>
      <w:r>
        <w:rPr>
          <w:color w:val="000000" w:themeColor="text1"/>
          <w:sz w:val="27"/>
          <w:szCs w:val="27"/>
        </w:rPr>
        <w:t xml:space="preserve"> года №</w:t>
      </w:r>
      <w:r w:rsidR="00BC11A3">
        <w:rPr>
          <w:color w:val="000000" w:themeColor="text1"/>
          <w:sz w:val="27"/>
          <w:szCs w:val="27"/>
        </w:rPr>
        <w:t>149</w:t>
      </w:r>
      <w:bookmarkStart w:id="0" w:name="_GoBack"/>
      <w:bookmarkEnd w:id="0"/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890FAC">
        <w:rPr>
          <w:b/>
          <w:bCs/>
          <w:color w:val="000000"/>
          <w:sz w:val="28"/>
          <w:szCs w:val="28"/>
        </w:rPr>
        <w:t>первое полугодие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201</w:t>
      </w:r>
      <w:r w:rsidR="00E82012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p w:rsidR="00FB3101" w:rsidRDefault="00FB3101" w:rsidP="00FB3101">
      <w:pPr>
        <w:jc w:val="right"/>
      </w:pPr>
      <w:r w:rsidRPr="00137F9B"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702"/>
        <w:gridCol w:w="1660"/>
        <w:gridCol w:w="1531"/>
        <w:gridCol w:w="1194"/>
      </w:tblGrid>
      <w:tr w:rsidR="00890FAC" w:rsidRPr="002B1C83" w:rsidTr="00890FAC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План на</w:t>
            </w:r>
            <w:r>
              <w:rPr>
                <w:b/>
                <w:bCs/>
                <w:color w:val="000000"/>
              </w:rPr>
              <w:t xml:space="preserve"> </w:t>
            </w:r>
            <w:r w:rsidRPr="002B1C83">
              <w:rPr>
                <w:b/>
                <w:bCs/>
                <w:color w:val="000000"/>
              </w:rPr>
              <w:t>2018  год (</w:t>
            </w:r>
            <w:r w:rsidRPr="002B1C83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Исполнение на 1.07.2018 года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890FAC" w:rsidRPr="002B1C83" w:rsidTr="00890FAC">
        <w:trPr>
          <w:trHeight w:val="6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color w:val="000000"/>
              </w:rPr>
            </w:pPr>
          </w:p>
        </w:tc>
      </w:tr>
      <w:tr w:rsidR="00890FAC" w:rsidRPr="002B1C83" w:rsidTr="00890FAC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1C83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50 970,0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24 030,1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47,1</w:t>
            </w:r>
          </w:p>
        </w:tc>
      </w:tr>
      <w:tr w:rsidR="00890FAC" w:rsidRPr="002B1C83" w:rsidTr="00890FA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1C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48 110,5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22 801,5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47,4</w:t>
            </w:r>
          </w:p>
        </w:tc>
      </w:tr>
      <w:tr w:rsidR="00890FAC" w:rsidRPr="002B1C83" w:rsidTr="00890FA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29 504,1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14 980,2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50,8</w:t>
            </w:r>
          </w:p>
        </w:tc>
      </w:tr>
      <w:tr w:rsidR="00890FAC" w:rsidRPr="002B1C83" w:rsidTr="00890FA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29 504,1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14 980,2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50,8</w:t>
            </w:r>
          </w:p>
        </w:tc>
      </w:tr>
      <w:tr w:rsidR="00890FAC" w:rsidRPr="002B1C83" w:rsidTr="00890FA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9 125,4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4 870,6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53,4</w:t>
            </w:r>
          </w:p>
        </w:tc>
      </w:tr>
      <w:tr w:rsidR="00890FAC" w:rsidRPr="002B1C83" w:rsidTr="00890FA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9 125,4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4 870,5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53,4</w:t>
            </w:r>
          </w:p>
        </w:tc>
      </w:tr>
      <w:tr w:rsidR="00890FAC" w:rsidRPr="002B1C83" w:rsidTr="00890FA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0,8</w:t>
            </w:r>
          </w:p>
        </w:tc>
      </w:tr>
      <w:tr w:rsidR="00890FAC" w:rsidRPr="002B1C83" w:rsidTr="00890FA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0,8</w:t>
            </w:r>
          </w:p>
        </w:tc>
      </w:tr>
      <w:tr w:rsidR="00890FAC" w:rsidRPr="002B1C83" w:rsidTr="00890FA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9 266,0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2 949,0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31,8</w:t>
            </w:r>
          </w:p>
        </w:tc>
      </w:tr>
      <w:tr w:rsidR="00890FAC" w:rsidRPr="002B1C83" w:rsidTr="00890FA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1 526,0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144,4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9,5</w:t>
            </w:r>
          </w:p>
        </w:tc>
      </w:tr>
      <w:tr w:rsidR="00890FAC" w:rsidRPr="002B1C83" w:rsidTr="00890FA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7 740,0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2804,6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36,2</w:t>
            </w:r>
          </w:p>
        </w:tc>
      </w:tr>
      <w:tr w:rsidR="00890FAC" w:rsidRPr="002B1C83" w:rsidTr="00890FA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C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2859,5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1228,6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43,0</w:t>
            </w:r>
          </w:p>
        </w:tc>
      </w:tr>
      <w:tr w:rsidR="00890FAC" w:rsidRPr="002B1C83" w:rsidTr="00890FAC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2769,5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1102,4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39,8</w:t>
            </w:r>
          </w:p>
        </w:tc>
      </w:tr>
      <w:tr w:rsidR="00890FAC" w:rsidRPr="002B1C83" w:rsidTr="00890FAC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2B1C83">
              <w:rPr>
                <w:color w:val="000000"/>
              </w:rPr>
              <w:t>искл</w:t>
            </w:r>
            <w:proofErr w:type="spellEnd"/>
            <w:r w:rsidRPr="002B1C83">
              <w:rPr>
                <w:color w:val="00000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2 100,00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898,10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42,8</w:t>
            </w:r>
          </w:p>
        </w:tc>
      </w:tr>
      <w:tr w:rsidR="00890FAC" w:rsidRPr="002B1C83" w:rsidTr="00890FAC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proofErr w:type="spellStart"/>
            <w:r w:rsidRPr="002B1C83">
              <w:rPr>
                <w:color w:val="000000"/>
              </w:rPr>
              <w:t>арендыуказанных</w:t>
            </w:r>
            <w:proofErr w:type="spellEnd"/>
            <w:r w:rsidRPr="002B1C83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2100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893,3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42,5</w:t>
            </w:r>
          </w:p>
        </w:tc>
      </w:tr>
      <w:tr w:rsidR="00890FAC" w:rsidRPr="002B1C83" w:rsidTr="00890FAC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</w:t>
            </w:r>
            <w:r w:rsidR="0026333E">
              <w:rPr>
                <w:color w:val="000000"/>
              </w:rPr>
              <w:t>н</w:t>
            </w:r>
            <w:r w:rsidRPr="002B1C83">
              <w:rPr>
                <w:color w:val="000000"/>
              </w:rPr>
              <w:t xml:space="preserve">ных ими учреждений (за исключением имущества муниципальных бюджетных и автономных </w:t>
            </w:r>
            <w:r w:rsidRPr="002B1C83"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 </w:t>
            </w:r>
          </w:p>
        </w:tc>
      </w:tr>
      <w:tr w:rsidR="00890FAC" w:rsidRPr="002B1C83" w:rsidTr="00890FA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lastRenderedPageBreak/>
              <w:t xml:space="preserve">000 1 11 09000 00 0000 120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669,5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204,3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30,5</w:t>
            </w:r>
          </w:p>
        </w:tc>
      </w:tr>
      <w:tr w:rsidR="00890FAC" w:rsidRPr="002B1C83" w:rsidTr="00890FA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53,20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 </w:t>
            </w:r>
          </w:p>
        </w:tc>
      </w:tr>
      <w:tr w:rsidR="00890FAC" w:rsidRPr="002B1C83" w:rsidTr="00890FA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53,20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 </w:t>
            </w:r>
          </w:p>
        </w:tc>
      </w:tr>
      <w:tr w:rsidR="00890FAC" w:rsidRPr="002B1C83" w:rsidTr="00890FA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73,00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81,1</w:t>
            </w:r>
          </w:p>
        </w:tc>
      </w:tr>
      <w:tr w:rsidR="00890FAC" w:rsidRPr="002B1C83" w:rsidTr="00890FA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2B1C83">
              <w:rPr>
                <w:color w:val="000000"/>
              </w:rPr>
              <w:t>искл</w:t>
            </w:r>
            <w:proofErr w:type="spellEnd"/>
            <w:r w:rsidRPr="002B1C83">
              <w:rPr>
                <w:color w:val="000000"/>
              </w:rPr>
              <w:t xml:space="preserve">. </w:t>
            </w:r>
            <w:proofErr w:type="spellStart"/>
            <w:r w:rsidRPr="002B1C83">
              <w:rPr>
                <w:color w:val="000000"/>
              </w:rPr>
              <w:t>зем</w:t>
            </w:r>
            <w:proofErr w:type="spellEnd"/>
            <w:r w:rsidRPr="002B1C83">
              <w:rPr>
                <w:color w:val="000000"/>
              </w:rPr>
              <w:t>.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73,0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81,1</w:t>
            </w:r>
          </w:p>
        </w:tc>
      </w:tr>
      <w:tr w:rsidR="00890FAC" w:rsidRPr="002B1C83" w:rsidTr="00890FA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1C83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98 032,0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19 930,3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20,3</w:t>
            </w:r>
          </w:p>
        </w:tc>
      </w:tr>
      <w:tr w:rsidR="00890FAC" w:rsidRPr="002B1C83" w:rsidTr="00890FA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98 032,0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19 930,3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20,3</w:t>
            </w:r>
          </w:p>
        </w:tc>
      </w:tr>
      <w:tr w:rsidR="00890FAC" w:rsidRPr="002B1C83" w:rsidTr="00890FA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lastRenderedPageBreak/>
              <w:t>000 2 02 15000 00 0000 151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44 492,6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19 145,8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43,0</w:t>
            </w:r>
          </w:p>
        </w:tc>
      </w:tr>
      <w:tr w:rsidR="00890FAC" w:rsidRPr="002B1C83" w:rsidTr="00890FA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53 539,4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784,5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1,5</w:t>
            </w:r>
          </w:p>
        </w:tc>
      </w:tr>
      <w:tr w:rsidR="00890FAC" w:rsidRPr="002B1C83" w:rsidTr="00890FA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1C83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149 002,0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43 960,4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29,5</w:t>
            </w:r>
          </w:p>
        </w:tc>
      </w:tr>
    </w:tbl>
    <w:p w:rsidR="00A429A0" w:rsidRPr="00065C73" w:rsidRDefault="00A429A0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3"/>
        </w:numPr>
        <w:tabs>
          <w:tab w:val="num" w:pos="0"/>
        </w:tabs>
        <w:ind w:left="-142" w:firstLine="142"/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источникам финансирования дефицита бюджета</w:t>
      </w:r>
    </w:p>
    <w:p w:rsidR="00F5750B" w:rsidRDefault="00F5750B" w:rsidP="00F5750B">
      <w:pPr>
        <w:pStyle w:val="a5"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977"/>
        <w:gridCol w:w="1382"/>
        <w:gridCol w:w="1531"/>
        <w:gridCol w:w="1197"/>
      </w:tblGrid>
      <w:tr w:rsidR="00890FAC" w:rsidRPr="002B1C83" w:rsidTr="00890FAC">
        <w:trPr>
          <w:trHeight w:val="22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План на год (</w:t>
            </w:r>
            <w:r w:rsidRPr="002B1C83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2B1C83">
              <w:rPr>
                <w:b/>
                <w:bCs/>
                <w:color w:val="00000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Исполнение на 1.07.2018 год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890FAC" w:rsidRPr="002B1C83" w:rsidTr="00890FA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1C83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-15 169,6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 xml:space="preserve">-         184,0   </w:t>
            </w:r>
          </w:p>
        </w:tc>
      </w:tr>
      <w:tr w:rsidR="00890FAC" w:rsidRPr="002B1C83" w:rsidTr="00890FA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</w:pPr>
            <w:r w:rsidRPr="002B1C83">
              <w:t>23 413,8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 </w:t>
            </w:r>
          </w:p>
        </w:tc>
      </w:tr>
      <w:tr w:rsidR="00890FAC" w:rsidRPr="002B1C83" w:rsidTr="00890FA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  <w:sz w:val="20"/>
                <w:szCs w:val="20"/>
              </w:rPr>
            </w:pPr>
            <w:r w:rsidRPr="002B1C83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rPr>
                <w:color w:val="000000"/>
              </w:rPr>
            </w:pPr>
            <w:r w:rsidRPr="002B1C83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</w:pPr>
            <w:r w:rsidRPr="002B1C83">
              <w:t>8 244,2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 xml:space="preserve">           100,0   </w:t>
            </w:r>
          </w:p>
        </w:tc>
      </w:tr>
      <w:tr w:rsidR="00890FAC" w:rsidRPr="002B1C83" w:rsidTr="00890FA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1C8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color w:val="000000"/>
              </w:rPr>
            </w:pPr>
            <w:r w:rsidRPr="002B1C83">
              <w:rPr>
                <w:b/>
                <w:bCs/>
                <w:color w:val="000000"/>
              </w:rPr>
              <w:t>-15 169,6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AC" w:rsidRPr="002B1C83" w:rsidRDefault="00890FAC" w:rsidP="002D6DB2">
            <w:pPr>
              <w:jc w:val="center"/>
              <w:rPr>
                <w:color w:val="000000"/>
              </w:rPr>
            </w:pPr>
            <w:r w:rsidRPr="002B1C83">
              <w:rPr>
                <w:color w:val="000000"/>
              </w:rPr>
              <w:t xml:space="preserve">-         184,0   </w:t>
            </w:r>
          </w:p>
        </w:tc>
      </w:tr>
    </w:tbl>
    <w:p w:rsidR="00E82012" w:rsidRPr="00065C73" w:rsidRDefault="00E82012" w:rsidP="00F5750B">
      <w:pPr>
        <w:pStyle w:val="a5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F5750B" w:rsidRPr="00890FAC" w:rsidRDefault="00890FAC" w:rsidP="00890FAC">
      <w:pPr>
        <w:pStyle w:val="a5"/>
        <w:jc w:val="right"/>
      </w:pPr>
      <w:r w:rsidRPr="00890FAC">
        <w:t>Тыс. руб.</w:t>
      </w:r>
    </w:p>
    <w:tbl>
      <w:tblPr>
        <w:tblW w:w="9870" w:type="dxa"/>
        <w:tblInd w:w="-34" w:type="dxa"/>
        <w:tblLook w:val="04A0" w:firstRow="1" w:lastRow="0" w:firstColumn="1" w:lastColumn="0" w:noHBand="0" w:noVBand="1"/>
      </w:tblPr>
      <w:tblGrid>
        <w:gridCol w:w="2836"/>
        <w:gridCol w:w="637"/>
        <w:gridCol w:w="440"/>
        <w:gridCol w:w="466"/>
        <w:gridCol w:w="396"/>
        <w:gridCol w:w="306"/>
        <w:gridCol w:w="396"/>
        <w:gridCol w:w="686"/>
        <w:gridCol w:w="486"/>
        <w:gridCol w:w="1264"/>
        <w:gridCol w:w="1202"/>
        <w:gridCol w:w="755"/>
      </w:tblGrid>
      <w:tr w:rsidR="00890FAC" w:rsidRPr="002B1C83" w:rsidTr="00890FAC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Исполнение на 1.07.2018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center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2B1C83">
              <w:rPr>
                <w:b/>
                <w:bCs/>
                <w:sz w:val="18"/>
                <w:szCs w:val="18"/>
              </w:rPr>
              <w:t>испол</w:t>
            </w:r>
            <w:proofErr w:type="spellEnd"/>
            <w:r w:rsidRPr="002B1C83">
              <w:rPr>
                <w:b/>
                <w:bCs/>
                <w:sz w:val="18"/>
                <w:szCs w:val="18"/>
              </w:rPr>
              <w:t>-я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городском поселении Берёзово на 2014-2020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2 000,0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415,0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20,8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Подпрограмма" Народное творчество и традиционная культура"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415,0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20,8</w:t>
            </w:r>
          </w:p>
        </w:tc>
      </w:tr>
      <w:tr w:rsidR="00890FAC" w:rsidRPr="002B1C83" w:rsidTr="00890FAC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"Поддержка культурных мероприятий в области сохранения и развития культурного наследия народов проживающих на территории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415,0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20,8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415,0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20,8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415,0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20,8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lastRenderedPageBreak/>
              <w:t>Муниципальная программа "Содействие занятости населения в городском поселении Берёзово на 2014-2020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6 142,7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1 932,6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31,5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6 142,7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1 932,6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31,5</w:t>
            </w:r>
          </w:p>
        </w:tc>
      </w:tr>
      <w:tr w:rsidR="00890FAC" w:rsidRPr="002B1C83" w:rsidTr="00890FAC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6 142,7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1 932,6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31,5</w:t>
            </w:r>
          </w:p>
        </w:tc>
      </w:tr>
      <w:tr w:rsidR="00890FAC" w:rsidRPr="002B1C83" w:rsidTr="00890FAC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2 724,7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614,1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22,5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2 724,7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614,1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22,5</w:t>
            </w:r>
          </w:p>
        </w:tc>
      </w:tr>
      <w:tr w:rsidR="00890FAC" w:rsidRPr="002B1C83" w:rsidTr="00890FAC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S5060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3 418,0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1 318,5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38,6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S5060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3 418,0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1 318,5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38,6</w:t>
            </w:r>
          </w:p>
        </w:tc>
      </w:tr>
      <w:tr w:rsidR="00890FAC" w:rsidRPr="002B1C83" w:rsidTr="00890FA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F81430" w:rsidRDefault="00890FAC" w:rsidP="002D6DB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F81430">
              <w:rPr>
                <w:b/>
                <w:bCs/>
                <w:color w:val="FF0000"/>
                <w:sz w:val="18"/>
                <w:szCs w:val="18"/>
              </w:rPr>
              <w:t>55 768,</w:t>
            </w:r>
            <w:r w:rsidR="00F81430" w:rsidRPr="00F81430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6 045,2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10,8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38 306,2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1 946,3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1 946,3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1 946,3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2B1C83">
              <w:rPr>
                <w:sz w:val="18"/>
                <w:szCs w:val="18"/>
              </w:rPr>
              <w:t>гп</w:t>
            </w:r>
            <w:proofErr w:type="spellEnd"/>
            <w:r w:rsidRPr="002B1C83">
              <w:rPr>
                <w:sz w:val="18"/>
                <w:szCs w:val="18"/>
              </w:rPr>
              <w:t>.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21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lastRenderedPageBreak/>
              <w:t>Основное мероприятие "Субсидии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 и водоотведения"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36 232,9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82591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32 609,6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82591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32 609,6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82591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32 609,6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proofErr w:type="spellStart"/>
            <w:r w:rsidRPr="002B1C83">
              <w:rPr>
                <w:sz w:val="18"/>
                <w:szCs w:val="18"/>
              </w:rPr>
              <w:t>Софинансирование</w:t>
            </w:r>
            <w:proofErr w:type="spellEnd"/>
            <w:r w:rsidRPr="002B1C83">
              <w:rPr>
                <w:sz w:val="18"/>
                <w:szCs w:val="18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S2591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3 623,3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S2591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3 623,3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S2591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3 623,3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12 501,7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5 110,2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40,9</w:t>
            </w:r>
          </w:p>
        </w:tc>
      </w:tr>
      <w:tr w:rsidR="00890FAC" w:rsidRPr="002B1C83" w:rsidTr="00890FA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12 501,7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5 110,2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40,9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12 501,7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5 110,2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40,9</w:t>
            </w:r>
          </w:p>
        </w:tc>
      </w:tr>
      <w:tr w:rsidR="00890FAC" w:rsidRPr="002B1C83" w:rsidTr="00890FA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12 501,7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5 110,2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40,9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lastRenderedPageBreak/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F81430" w:rsidRDefault="00890FAC" w:rsidP="002D6DB2">
            <w:pPr>
              <w:jc w:val="right"/>
              <w:rPr>
                <w:color w:val="FF0000"/>
                <w:sz w:val="18"/>
                <w:szCs w:val="18"/>
              </w:rPr>
            </w:pPr>
            <w:r w:rsidRPr="00F81430">
              <w:rPr>
                <w:color w:val="FF0000"/>
                <w:sz w:val="18"/>
                <w:szCs w:val="18"/>
              </w:rPr>
              <w:t>4 960,</w:t>
            </w:r>
            <w:r w:rsidR="00F81430" w:rsidRPr="00F8143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935,0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18,8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F81430" w:rsidRDefault="00890FAC" w:rsidP="002D6DB2">
            <w:pPr>
              <w:jc w:val="right"/>
              <w:rPr>
                <w:color w:val="FF0000"/>
                <w:sz w:val="18"/>
                <w:szCs w:val="18"/>
              </w:rPr>
            </w:pPr>
            <w:r w:rsidRPr="00F81430">
              <w:rPr>
                <w:color w:val="FF0000"/>
                <w:sz w:val="18"/>
                <w:szCs w:val="18"/>
              </w:rPr>
              <w:t>4 960,</w:t>
            </w:r>
            <w:r w:rsidR="00F81430" w:rsidRPr="00F8143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935,0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18,8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F81430" w:rsidRDefault="00890FAC" w:rsidP="002D6DB2">
            <w:pPr>
              <w:jc w:val="right"/>
              <w:rPr>
                <w:color w:val="FF0000"/>
                <w:sz w:val="18"/>
                <w:szCs w:val="18"/>
              </w:rPr>
            </w:pPr>
            <w:r w:rsidRPr="00F81430">
              <w:rPr>
                <w:color w:val="FF0000"/>
                <w:sz w:val="18"/>
                <w:szCs w:val="18"/>
              </w:rPr>
              <w:t>4 960,</w:t>
            </w:r>
            <w:r w:rsidR="00F81430" w:rsidRPr="00F8143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935,0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18,8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F81430" w:rsidRDefault="00890FAC" w:rsidP="002D6DB2">
            <w:pPr>
              <w:jc w:val="right"/>
              <w:rPr>
                <w:color w:val="FF0000"/>
                <w:sz w:val="18"/>
                <w:szCs w:val="18"/>
              </w:rPr>
            </w:pPr>
            <w:r w:rsidRPr="00F81430">
              <w:rPr>
                <w:color w:val="FF0000"/>
                <w:sz w:val="18"/>
                <w:szCs w:val="18"/>
              </w:rPr>
              <w:t>4 960,</w:t>
            </w:r>
            <w:r w:rsidR="00F81430" w:rsidRPr="00F8143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935,0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18,8</w:t>
            </w:r>
          </w:p>
        </w:tc>
      </w:tr>
      <w:tr w:rsidR="00890FAC" w:rsidRPr="002B1C83" w:rsidTr="00890FA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gramStart"/>
            <w:r w:rsidRPr="002B1C83">
              <w:rPr>
                <w:b/>
                <w:bCs/>
                <w:sz w:val="18"/>
                <w:szCs w:val="18"/>
              </w:rPr>
              <w:t>Берёзово</w:t>
            </w:r>
            <w:proofErr w:type="gramEnd"/>
            <w:r w:rsidRPr="002B1C83">
              <w:rPr>
                <w:b/>
                <w:bCs/>
                <w:sz w:val="18"/>
                <w:szCs w:val="18"/>
              </w:rPr>
              <w:t xml:space="preserve"> отдельных сферах жизнедеятельности в 2014-2020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29,3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S2300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S2300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1 632,0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602,3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36,9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Подпрограмма "Укрепление пожарной безопасности"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1 472,0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602,3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40,9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1 472,0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602,3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40,9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1 172,0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602,3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51,4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1 172,0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602,3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51,4</w:t>
            </w:r>
          </w:p>
        </w:tc>
      </w:tr>
      <w:tr w:rsidR="00890FAC" w:rsidRPr="002B1C83" w:rsidTr="00890FAC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lastRenderedPageBreak/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39 843,6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2B1C83">
              <w:rPr>
                <w:b/>
                <w:bCs/>
                <w:color w:val="FF0000"/>
                <w:sz w:val="18"/>
                <w:szCs w:val="18"/>
              </w:rPr>
              <w:t>11 890,4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29,8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Подпрограмма "Автомобильный транспорт"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4 569,0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color w:val="FF0000"/>
                <w:sz w:val="18"/>
                <w:szCs w:val="18"/>
              </w:rPr>
            </w:pPr>
            <w:r w:rsidRPr="002B1C83">
              <w:rPr>
                <w:color w:val="FF0000"/>
                <w:sz w:val="18"/>
                <w:szCs w:val="18"/>
              </w:rPr>
              <w:t>2 351,6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51,5</w:t>
            </w:r>
          </w:p>
        </w:tc>
      </w:tr>
      <w:tr w:rsidR="00890FAC" w:rsidRPr="002B1C83" w:rsidTr="00890FAC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4 569,0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color w:val="FF0000"/>
                <w:sz w:val="18"/>
                <w:szCs w:val="18"/>
              </w:rPr>
            </w:pPr>
            <w:r w:rsidRPr="002B1C83">
              <w:rPr>
                <w:color w:val="FF0000"/>
                <w:sz w:val="18"/>
                <w:szCs w:val="18"/>
              </w:rPr>
              <w:t>2 351,6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51,5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4 569,0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color w:val="FF0000"/>
                <w:sz w:val="18"/>
                <w:szCs w:val="18"/>
              </w:rPr>
            </w:pPr>
            <w:r w:rsidRPr="002B1C83">
              <w:rPr>
                <w:color w:val="FF0000"/>
                <w:sz w:val="18"/>
                <w:szCs w:val="18"/>
              </w:rPr>
              <w:t>2 351,6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51,5</w:t>
            </w:r>
          </w:p>
        </w:tc>
      </w:tr>
      <w:tr w:rsidR="00890FAC" w:rsidRPr="002B1C83" w:rsidTr="00890FA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61100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4 569,0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color w:val="FF0000"/>
                <w:sz w:val="18"/>
                <w:szCs w:val="18"/>
              </w:rPr>
            </w:pPr>
            <w:r w:rsidRPr="002B1C83">
              <w:rPr>
                <w:color w:val="FF0000"/>
                <w:sz w:val="18"/>
                <w:szCs w:val="18"/>
              </w:rPr>
              <w:t>2 351,6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51,5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35 274,6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9 538,8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27,0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"Содержание уличной дорожной сети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23 743,5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9 438,9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39,8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8 920,2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8 920,2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14 353,8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9 438,9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65,8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14 353,8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9 438,9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65,8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S2390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469,5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S2390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469,5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2 470,0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2 470,0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2 470,0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4,0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 xml:space="preserve">Изготовление проекта организации дорожного движения по </w:t>
            </w:r>
            <w:proofErr w:type="spellStart"/>
            <w:r w:rsidRPr="002B1C83">
              <w:rPr>
                <w:sz w:val="18"/>
                <w:szCs w:val="18"/>
              </w:rPr>
              <w:t>пгт</w:t>
            </w:r>
            <w:proofErr w:type="spellEnd"/>
            <w:r w:rsidRPr="002B1C83">
              <w:rPr>
                <w:sz w:val="18"/>
                <w:szCs w:val="18"/>
              </w:rPr>
              <w:t>. Березово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5 113,0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5 113,0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5 113,0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3 948,1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3 948,1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3 948,1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14 137,3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4 915,6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34,8</w:t>
            </w:r>
          </w:p>
        </w:tc>
      </w:tr>
      <w:tr w:rsidR="00890FAC" w:rsidRPr="002B1C83" w:rsidTr="00890FAC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 xml:space="preserve">Подпрограмма "Совершенствование системы управления органов местного самоуправления городского </w:t>
            </w:r>
            <w:proofErr w:type="gramStart"/>
            <w:r w:rsidRPr="002B1C83">
              <w:rPr>
                <w:sz w:val="18"/>
                <w:szCs w:val="18"/>
              </w:rPr>
              <w:t>поселения  Березово</w:t>
            </w:r>
            <w:proofErr w:type="gramEnd"/>
            <w:r w:rsidRPr="002B1C83">
              <w:rPr>
                <w:sz w:val="18"/>
                <w:szCs w:val="18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14 137,3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4 915,6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34,8</w:t>
            </w:r>
          </w:p>
        </w:tc>
      </w:tr>
      <w:tr w:rsidR="00890FAC" w:rsidRPr="002B1C83" w:rsidTr="00890FAC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444,6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323,2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72,7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247,6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247,6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100,0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100,0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197,0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197,0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100,0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197,0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75,6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38,4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197,0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75,6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38,4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"Обеспечение деятельности МКУ "ХЭС АГПБ"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13 692,7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4 592,4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33,5</w:t>
            </w:r>
          </w:p>
        </w:tc>
      </w:tr>
      <w:tr w:rsidR="00890FAC" w:rsidRPr="002B1C83" w:rsidTr="00890FAC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10 344,1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3 627,9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35,1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10 344,1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3 627,9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35,1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2 710,6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841,9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31,1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2 710,6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841,9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31,1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184,9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64,9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184,9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64,9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453,1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0,6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453,1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0,6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16 686,0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1 843,6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4 861,3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1 315,1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27,1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4 861,3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1 315,1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27,1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4 861,3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1 315,1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27,1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4 861,3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1 315,1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27,1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1 309,0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7,6</w:t>
            </w:r>
          </w:p>
        </w:tc>
      </w:tr>
      <w:tr w:rsidR="00890FAC" w:rsidRPr="002B1C83" w:rsidTr="00890FAC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1 309,0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7,6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1 309,0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7,6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1 309,0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7,6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10 371,0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429,5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4,1</w:t>
            </w:r>
          </w:p>
        </w:tc>
      </w:tr>
      <w:tr w:rsidR="00890FAC" w:rsidRPr="002B1C83" w:rsidTr="00890FA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10 371,0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429,5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4,1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82420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82420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9 967,0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429,5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4,3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9 967,0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429,5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4,3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S2420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S2420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15 642,7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10 813,9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L5550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10 813,9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L5550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10 813,9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 xml:space="preserve">Основное мероприятие "Благоустройство общественных территорий 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4 828,8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L5550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4 828,8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L5550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4 828,8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lastRenderedPageBreak/>
              <w:t>Муниципальная программа «Развитие потребительского рынка  в городском поселении Березово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1C83">
              <w:rPr>
                <w:b/>
                <w:bCs/>
                <w:sz w:val="18"/>
                <w:szCs w:val="18"/>
              </w:rPr>
              <w:t>на 2018 – 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Муниципальная программа "Содействие развитию градостроительной деятельности на территории поселения  Березово на 2018 - 2020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2 024,0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Основное мероприятие "Выполнение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498,0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498,0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498,0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 xml:space="preserve">Основное мероприятие "Внесение изменений в </w:t>
            </w:r>
            <w:proofErr w:type="gramStart"/>
            <w:r w:rsidRPr="002B1C83">
              <w:rPr>
                <w:sz w:val="18"/>
                <w:szCs w:val="18"/>
              </w:rPr>
              <w:t>генеральный  план</w:t>
            </w:r>
            <w:proofErr w:type="gramEnd"/>
            <w:r w:rsidRPr="002B1C83">
              <w:rPr>
                <w:sz w:val="18"/>
                <w:szCs w:val="18"/>
              </w:rPr>
              <w:t xml:space="preserve"> и правила землепользования и застройки п. Березово, с. Теги, д. </w:t>
            </w:r>
            <w:proofErr w:type="spellStart"/>
            <w:r w:rsidRPr="002B1C83">
              <w:rPr>
                <w:sz w:val="18"/>
                <w:szCs w:val="18"/>
              </w:rPr>
              <w:t>Шайтанка</w:t>
            </w:r>
            <w:proofErr w:type="spellEnd"/>
            <w:r w:rsidRPr="002B1C83">
              <w:rPr>
                <w:sz w:val="18"/>
                <w:szCs w:val="18"/>
              </w:rPr>
              <w:t xml:space="preserve">, д. </w:t>
            </w:r>
            <w:proofErr w:type="spellStart"/>
            <w:r w:rsidRPr="002B1C83">
              <w:rPr>
                <w:sz w:val="18"/>
                <w:szCs w:val="18"/>
              </w:rPr>
              <w:t>Устрем</w:t>
            </w:r>
            <w:proofErr w:type="spellEnd"/>
            <w:r w:rsidRPr="002B1C83">
              <w:rPr>
                <w:sz w:val="18"/>
                <w:szCs w:val="18"/>
              </w:rPr>
              <w:t xml:space="preserve">, д. </w:t>
            </w:r>
            <w:proofErr w:type="spellStart"/>
            <w:r w:rsidRPr="002B1C83">
              <w:rPr>
                <w:sz w:val="18"/>
                <w:szCs w:val="18"/>
              </w:rPr>
              <w:t>Деминская</w:t>
            </w:r>
            <w:proofErr w:type="spellEnd"/>
            <w:r w:rsidRPr="002B1C83">
              <w:rPr>
                <w:sz w:val="18"/>
                <w:szCs w:val="18"/>
              </w:rPr>
              <w:t xml:space="preserve">, д. </w:t>
            </w:r>
            <w:proofErr w:type="spellStart"/>
            <w:r w:rsidRPr="002B1C83">
              <w:rPr>
                <w:sz w:val="18"/>
                <w:szCs w:val="18"/>
              </w:rPr>
              <w:t>Пугоры</w:t>
            </w:r>
            <w:proofErr w:type="spellEnd"/>
            <w:r w:rsidRPr="002B1C83">
              <w:rPr>
                <w:sz w:val="18"/>
                <w:szCs w:val="18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1 526,0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1 526,0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1 526,0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0,0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2 877,9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1 146,1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39,8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2 877,9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1 146,1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39,8</w:t>
            </w:r>
          </w:p>
        </w:tc>
      </w:tr>
      <w:tr w:rsidR="00890FAC" w:rsidRPr="002B1C83" w:rsidTr="00890FAC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1C83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lastRenderedPageBreak/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2 278,9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773,3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33,9</w:t>
            </w:r>
          </w:p>
        </w:tc>
      </w:tr>
      <w:tr w:rsidR="00890FAC" w:rsidRPr="002B1C83" w:rsidTr="00890FAC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2 278,9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773,3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33,9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187,7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50,0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375,1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187,7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50,0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92,6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92,6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77,2</w:t>
            </w:r>
          </w:p>
        </w:tc>
      </w:tr>
      <w:tr w:rsidR="00890FAC" w:rsidRPr="002B1C83" w:rsidTr="00890FAC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108,1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77,2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56,9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52,0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91,4</w:t>
            </w:r>
          </w:p>
        </w:tc>
      </w:tr>
      <w:tr w:rsidR="00890FAC" w:rsidRPr="002B1C83" w:rsidTr="00890FA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56,9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52,0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sz w:val="18"/>
                <w:szCs w:val="18"/>
              </w:rPr>
            </w:pPr>
            <w:r w:rsidRPr="002B1C83">
              <w:rPr>
                <w:sz w:val="18"/>
                <w:szCs w:val="18"/>
              </w:rPr>
              <w:t>91,4</w:t>
            </w:r>
          </w:p>
        </w:tc>
      </w:tr>
      <w:tr w:rsidR="00890FAC" w:rsidRPr="002B1C83" w:rsidTr="00890FAC">
        <w:trPr>
          <w:trHeight w:val="255"/>
        </w:trPr>
        <w:tc>
          <w:tcPr>
            <w:tcW w:w="6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FAC" w:rsidRPr="002B1C83" w:rsidRDefault="00890FAC" w:rsidP="002D6DB2">
            <w:pPr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B17699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157 246,</w:t>
            </w:r>
            <w:r w:rsidR="00B1769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28 790,8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FAC" w:rsidRPr="002B1C83" w:rsidRDefault="00890FAC" w:rsidP="002D6DB2">
            <w:pPr>
              <w:jc w:val="right"/>
              <w:rPr>
                <w:b/>
                <w:bCs/>
                <w:sz w:val="18"/>
                <w:szCs w:val="18"/>
              </w:rPr>
            </w:pPr>
            <w:r w:rsidRPr="002B1C83">
              <w:rPr>
                <w:b/>
                <w:bCs/>
                <w:sz w:val="18"/>
                <w:szCs w:val="18"/>
              </w:rPr>
              <w:t>18,3</w:t>
            </w:r>
          </w:p>
        </w:tc>
      </w:tr>
    </w:tbl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70DA0" w:rsidRDefault="00870DA0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890FAC" w:rsidRDefault="00890FAC" w:rsidP="00BE0C54">
      <w:pPr>
        <w:pStyle w:val="a9"/>
      </w:pPr>
    </w:p>
    <w:sectPr w:rsidR="00890FAC" w:rsidSect="00870DA0">
      <w:headerReference w:type="default" r:id="rId7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84" w:rsidRDefault="008D5584" w:rsidP="00870DA0">
      <w:r>
        <w:separator/>
      </w:r>
    </w:p>
  </w:endnote>
  <w:endnote w:type="continuationSeparator" w:id="0">
    <w:p w:rsidR="008D5584" w:rsidRDefault="008D5584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84" w:rsidRDefault="008D5584" w:rsidP="00870DA0">
      <w:r>
        <w:separator/>
      </w:r>
    </w:p>
  </w:footnote>
  <w:footnote w:type="continuationSeparator" w:id="0">
    <w:p w:rsidR="008D5584" w:rsidRDefault="008D5584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B2" w:rsidRDefault="002D6DB2">
    <w:pPr>
      <w:pStyle w:val="ab"/>
      <w:jc w:val="center"/>
    </w:pPr>
  </w:p>
  <w:p w:rsidR="002D6DB2" w:rsidRDefault="002D6D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691D"/>
    <w:rsid w:val="000954DC"/>
    <w:rsid w:val="000B0A9D"/>
    <w:rsid w:val="00106326"/>
    <w:rsid w:val="00154E8A"/>
    <w:rsid w:val="00191270"/>
    <w:rsid w:val="001C1EC6"/>
    <w:rsid w:val="001C5E43"/>
    <w:rsid w:val="001F77BA"/>
    <w:rsid w:val="0026333E"/>
    <w:rsid w:val="0026533E"/>
    <w:rsid w:val="002705EA"/>
    <w:rsid w:val="002D6DB2"/>
    <w:rsid w:val="002E0CA4"/>
    <w:rsid w:val="00314615"/>
    <w:rsid w:val="0031479A"/>
    <w:rsid w:val="00352E77"/>
    <w:rsid w:val="003919F2"/>
    <w:rsid w:val="003D386E"/>
    <w:rsid w:val="00430840"/>
    <w:rsid w:val="00456B88"/>
    <w:rsid w:val="00460078"/>
    <w:rsid w:val="004E6758"/>
    <w:rsid w:val="0054561D"/>
    <w:rsid w:val="00556D93"/>
    <w:rsid w:val="005B0B39"/>
    <w:rsid w:val="005B5263"/>
    <w:rsid w:val="005F110C"/>
    <w:rsid w:val="006F6650"/>
    <w:rsid w:val="007004BB"/>
    <w:rsid w:val="0072545F"/>
    <w:rsid w:val="00754FAD"/>
    <w:rsid w:val="007748E2"/>
    <w:rsid w:val="007E13F1"/>
    <w:rsid w:val="00870DA0"/>
    <w:rsid w:val="00890FAC"/>
    <w:rsid w:val="008D5584"/>
    <w:rsid w:val="009062E2"/>
    <w:rsid w:val="009574A2"/>
    <w:rsid w:val="00A2457B"/>
    <w:rsid w:val="00A429A0"/>
    <w:rsid w:val="00A8652A"/>
    <w:rsid w:val="00AD4E72"/>
    <w:rsid w:val="00AE04C9"/>
    <w:rsid w:val="00AF5D98"/>
    <w:rsid w:val="00B17699"/>
    <w:rsid w:val="00B67201"/>
    <w:rsid w:val="00B9328E"/>
    <w:rsid w:val="00BC11A3"/>
    <w:rsid w:val="00BE0C54"/>
    <w:rsid w:val="00C13F42"/>
    <w:rsid w:val="00C91634"/>
    <w:rsid w:val="00CA2F35"/>
    <w:rsid w:val="00CC0583"/>
    <w:rsid w:val="00D4058B"/>
    <w:rsid w:val="00D538FA"/>
    <w:rsid w:val="00D8472D"/>
    <w:rsid w:val="00D91AB1"/>
    <w:rsid w:val="00DE695A"/>
    <w:rsid w:val="00E04F84"/>
    <w:rsid w:val="00E41A8A"/>
    <w:rsid w:val="00E82012"/>
    <w:rsid w:val="00EF2975"/>
    <w:rsid w:val="00F431C3"/>
    <w:rsid w:val="00F55185"/>
    <w:rsid w:val="00F5750B"/>
    <w:rsid w:val="00F81430"/>
    <w:rsid w:val="00FA2959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7519-CEC9-4522-B2A7-5C197C95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890FA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890FA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0FAC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90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2018-08-09T10:58:00Z</cp:lastPrinted>
  <dcterms:created xsi:type="dcterms:W3CDTF">2017-04-28T06:20:00Z</dcterms:created>
  <dcterms:modified xsi:type="dcterms:W3CDTF">2018-09-14T11:06:00Z</dcterms:modified>
</cp:coreProperties>
</file>